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C9EC9" w14:textId="7CFE0D13" w:rsidR="002F1E8C" w:rsidRDefault="002F1E8C"/>
    <w:p w14:paraId="7A452E07" w14:textId="4B03B33C" w:rsidR="002F1E8C" w:rsidRDefault="002F1E8C"/>
    <w:p w14:paraId="7E146C73" w14:textId="77777777" w:rsidR="00EA2D20" w:rsidRDefault="00EA2D20" w:rsidP="002F1E8C">
      <w:pPr>
        <w:snapToGrid w:val="0"/>
        <w:spacing w:line="240" w:lineRule="auto"/>
        <w:contextualSpacing/>
        <w:rPr>
          <w:rFonts w:ascii="Times New Roman" w:hAnsi="Times New Roman"/>
          <w:b/>
          <w:bCs/>
          <w:lang w:val="es-ES"/>
        </w:rPr>
      </w:pPr>
    </w:p>
    <w:p w14:paraId="5F20D878" w14:textId="4A83D286" w:rsidR="002F1E8C" w:rsidRPr="009855E2" w:rsidRDefault="002F1E8C" w:rsidP="002F1E8C">
      <w:pPr>
        <w:snapToGrid w:val="0"/>
        <w:spacing w:line="240" w:lineRule="auto"/>
        <w:contextualSpacing/>
        <w:rPr>
          <w:rFonts w:ascii="Times New Roman" w:hAnsi="Times New Roman"/>
          <w:b/>
          <w:bCs/>
          <w:lang w:val="es-ES"/>
        </w:rPr>
      </w:pPr>
      <w:r w:rsidRPr="009855E2">
        <w:rPr>
          <w:rFonts w:ascii="Times New Roman" w:hAnsi="Times New Roman"/>
          <w:b/>
          <w:bCs/>
          <w:lang w:val="es-ES"/>
        </w:rPr>
        <w:t>Taller</w:t>
      </w:r>
      <w:r w:rsidR="008A02B6">
        <w:rPr>
          <w:rFonts w:ascii="Times New Roman" w:hAnsi="Times New Roman"/>
          <w:b/>
          <w:bCs/>
          <w:lang w:val="es-ES"/>
        </w:rPr>
        <w:t xml:space="preserve"> </w:t>
      </w:r>
      <w:r w:rsidRPr="009855E2">
        <w:rPr>
          <w:rFonts w:ascii="Times New Roman" w:hAnsi="Times New Roman"/>
          <w:b/>
          <w:bCs/>
          <w:lang w:val="es-ES"/>
        </w:rPr>
        <w:t xml:space="preserve">módulo </w:t>
      </w:r>
      <w:r>
        <w:rPr>
          <w:rFonts w:ascii="Times New Roman" w:hAnsi="Times New Roman"/>
          <w:b/>
          <w:bCs/>
          <w:lang w:val="es-ES"/>
        </w:rPr>
        <w:t>4</w:t>
      </w:r>
      <w:r w:rsidRPr="009855E2">
        <w:rPr>
          <w:rFonts w:ascii="Times New Roman" w:hAnsi="Times New Roman"/>
          <w:b/>
          <w:bCs/>
          <w:lang w:val="es-ES"/>
        </w:rPr>
        <w:t>:</w:t>
      </w:r>
      <w:r>
        <w:rPr>
          <w:rFonts w:ascii="Times New Roman" w:hAnsi="Times New Roman"/>
          <w:b/>
          <w:bCs/>
          <w:lang w:val="es-ES"/>
        </w:rPr>
        <w:t xml:space="preserve"> Investigación de brotes 1</w:t>
      </w:r>
    </w:p>
    <w:p w14:paraId="64FD6A32" w14:textId="77777777" w:rsidR="002F1E8C" w:rsidRPr="009855E2" w:rsidRDefault="002F1E8C" w:rsidP="002F1E8C">
      <w:pPr>
        <w:snapToGrid w:val="0"/>
        <w:spacing w:line="240" w:lineRule="auto"/>
        <w:contextualSpacing/>
        <w:rPr>
          <w:rFonts w:ascii="Times New Roman" w:hAnsi="Times New Roman"/>
          <w:lang w:val="es-ES"/>
        </w:rPr>
      </w:pPr>
      <w:r w:rsidRPr="009855E2">
        <w:rPr>
          <w:rFonts w:ascii="Times New Roman" w:hAnsi="Times New Roman"/>
          <w:b/>
          <w:bCs/>
          <w:lang w:val="es-ES"/>
        </w:rPr>
        <w:t>Asignatura:</w:t>
      </w:r>
      <w:r w:rsidRPr="009855E2">
        <w:rPr>
          <w:rFonts w:ascii="Times New Roman" w:hAnsi="Times New Roman"/>
          <w:lang w:val="es-ES"/>
        </w:rPr>
        <w:t xml:space="preserve"> Vigilancia epidemiológica, métodos estrategias de prevención y control</w:t>
      </w:r>
    </w:p>
    <w:p w14:paraId="68DFDCEC" w14:textId="63262F60" w:rsidR="002F1E8C" w:rsidRDefault="002F1E8C" w:rsidP="002F1E8C">
      <w:pPr>
        <w:snapToGrid w:val="0"/>
        <w:spacing w:line="240" w:lineRule="auto"/>
        <w:contextualSpacing/>
        <w:rPr>
          <w:rFonts w:ascii="Times New Roman" w:hAnsi="Times New Roman"/>
          <w:lang w:val="es-ES"/>
        </w:rPr>
      </w:pPr>
      <w:r w:rsidRPr="009855E2">
        <w:rPr>
          <w:rFonts w:ascii="Times New Roman" w:hAnsi="Times New Roman"/>
          <w:b/>
          <w:bCs/>
          <w:lang w:val="es-ES"/>
        </w:rPr>
        <w:t>Docente:</w:t>
      </w:r>
      <w:r w:rsidRPr="009855E2">
        <w:rPr>
          <w:rFonts w:ascii="Times New Roman" w:hAnsi="Times New Roman"/>
          <w:lang w:val="es-ES"/>
        </w:rPr>
        <w:t xml:space="preserve"> Inti </w:t>
      </w:r>
      <w:proofErr w:type="spellStart"/>
      <w:r w:rsidRPr="009855E2">
        <w:rPr>
          <w:rFonts w:ascii="Times New Roman" w:hAnsi="Times New Roman"/>
          <w:lang w:val="es-ES"/>
        </w:rPr>
        <w:t>Kory</w:t>
      </w:r>
      <w:proofErr w:type="spellEnd"/>
      <w:r w:rsidRPr="009855E2">
        <w:rPr>
          <w:rFonts w:ascii="Times New Roman" w:hAnsi="Times New Roman"/>
          <w:lang w:val="es-ES"/>
        </w:rPr>
        <w:t xml:space="preserve"> Quevedo Bastidas</w:t>
      </w:r>
    </w:p>
    <w:p w14:paraId="5BC1BA67" w14:textId="5814D9C8" w:rsidR="0043592D" w:rsidRPr="0043592D" w:rsidRDefault="0043592D" w:rsidP="002F1E8C">
      <w:pPr>
        <w:snapToGrid w:val="0"/>
        <w:spacing w:line="240" w:lineRule="auto"/>
        <w:contextualSpacing/>
        <w:rPr>
          <w:rFonts w:ascii="Times New Roman" w:hAnsi="Times New Roman"/>
          <w:b/>
          <w:bCs/>
          <w:lang w:val="es-ES"/>
        </w:rPr>
      </w:pPr>
      <w:r w:rsidRPr="0043592D">
        <w:rPr>
          <w:rFonts w:ascii="Times New Roman" w:hAnsi="Times New Roman"/>
          <w:b/>
          <w:bCs/>
          <w:lang w:val="es-ES"/>
        </w:rPr>
        <w:t>Grupo</w:t>
      </w:r>
      <w:r w:rsidR="008A02B6">
        <w:rPr>
          <w:rFonts w:ascii="Times New Roman" w:hAnsi="Times New Roman"/>
          <w:b/>
          <w:bCs/>
          <w:lang w:val="es-ES"/>
        </w:rPr>
        <w:t>:</w:t>
      </w:r>
    </w:p>
    <w:p w14:paraId="4AF450C3" w14:textId="32F3B06A" w:rsidR="0043592D" w:rsidRDefault="0043592D" w:rsidP="002F1E8C">
      <w:pPr>
        <w:snapToGrid w:val="0"/>
        <w:spacing w:line="240" w:lineRule="auto"/>
        <w:contextualSpacing/>
        <w:rPr>
          <w:rFonts w:ascii="Times New Roman" w:hAnsi="Times New Roman"/>
          <w:b/>
          <w:bCs/>
          <w:lang w:val="es-ES"/>
        </w:rPr>
      </w:pPr>
      <w:r w:rsidRPr="0043592D">
        <w:rPr>
          <w:rFonts w:ascii="Times New Roman" w:hAnsi="Times New Roman"/>
          <w:b/>
          <w:bCs/>
          <w:lang w:val="es-ES"/>
        </w:rPr>
        <w:t>Integrantes del grupo:</w:t>
      </w:r>
    </w:p>
    <w:p w14:paraId="49C3956B" w14:textId="77777777" w:rsidR="008A02B6" w:rsidRDefault="008A02B6" w:rsidP="002F1E8C">
      <w:pPr>
        <w:snapToGrid w:val="0"/>
        <w:spacing w:line="240" w:lineRule="auto"/>
        <w:contextualSpacing/>
        <w:rPr>
          <w:rFonts w:ascii="Times New Roman" w:hAnsi="Times New Roman"/>
          <w:b/>
          <w:bCs/>
          <w:lang w:val="es-ES"/>
        </w:rPr>
      </w:pPr>
    </w:p>
    <w:p w14:paraId="6A032B68" w14:textId="16A523D4" w:rsidR="00E23907" w:rsidRDefault="00E23907" w:rsidP="002F1E8C">
      <w:pPr>
        <w:snapToGrid w:val="0"/>
        <w:spacing w:line="240" w:lineRule="auto"/>
        <w:contextualSpacing/>
        <w:rPr>
          <w:rFonts w:ascii="Times New Roman" w:hAnsi="Times New Roman"/>
          <w:b/>
          <w:bCs/>
          <w:lang w:val="es-ES"/>
        </w:rPr>
      </w:pPr>
    </w:p>
    <w:p w14:paraId="585C36D5" w14:textId="4946D987" w:rsidR="00E23907" w:rsidRPr="00E23907" w:rsidRDefault="00E23907" w:rsidP="002F1E8C">
      <w:pPr>
        <w:snapToGrid w:val="0"/>
        <w:spacing w:line="240" w:lineRule="auto"/>
        <w:contextualSpacing/>
        <w:rPr>
          <w:rFonts w:ascii="Times New Roman" w:hAnsi="Times New Roman"/>
          <w:lang w:val="es-ES"/>
        </w:rPr>
      </w:pPr>
      <w:r w:rsidRPr="00E23907">
        <w:rPr>
          <w:rFonts w:ascii="Times New Roman" w:hAnsi="Times New Roman"/>
          <w:lang w:val="es-ES"/>
        </w:rPr>
        <w:t>El taller es sobre 50 y cada pregunta tiene un valor de 3,125.</w:t>
      </w:r>
    </w:p>
    <w:p w14:paraId="7885C625" w14:textId="3F0F7E71" w:rsidR="00E23907" w:rsidRDefault="00E23907" w:rsidP="002F1E8C">
      <w:pPr>
        <w:snapToGrid w:val="0"/>
        <w:spacing w:line="240" w:lineRule="auto"/>
        <w:contextualSpacing/>
        <w:rPr>
          <w:rFonts w:ascii="Times New Roman" w:hAnsi="Times New Roman"/>
          <w:b/>
          <w:bCs/>
          <w:lang w:val="es-ES"/>
        </w:rPr>
      </w:pPr>
    </w:p>
    <w:p w14:paraId="46B26F57" w14:textId="77777777" w:rsidR="0043592D" w:rsidRPr="0043592D" w:rsidRDefault="0043592D" w:rsidP="002F1E8C">
      <w:pPr>
        <w:snapToGrid w:val="0"/>
        <w:spacing w:line="240" w:lineRule="auto"/>
        <w:contextualSpacing/>
        <w:rPr>
          <w:rFonts w:ascii="Times New Roman" w:hAnsi="Times New Roman"/>
          <w:b/>
          <w:bCs/>
          <w:lang w:val="es-ES"/>
        </w:rPr>
      </w:pPr>
    </w:p>
    <w:p w14:paraId="0DAB1B95" w14:textId="77777777" w:rsidR="0043592D" w:rsidRPr="009855E2" w:rsidRDefault="0043592D" w:rsidP="002F1E8C">
      <w:pPr>
        <w:snapToGrid w:val="0"/>
        <w:spacing w:line="240" w:lineRule="auto"/>
        <w:contextualSpacing/>
        <w:rPr>
          <w:rFonts w:ascii="Times New Roman" w:hAnsi="Times New Roman"/>
          <w:lang w:val="es-ES"/>
        </w:rPr>
      </w:pPr>
    </w:p>
    <w:p w14:paraId="6F2B44FD" w14:textId="77777777" w:rsidR="002F1E8C" w:rsidRDefault="002F1E8C" w:rsidP="002F1E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lang w:val="es-ES"/>
        </w:rPr>
      </w:pPr>
    </w:p>
    <w:p w14:paraId="772EBFB6" w14:textId="712312A7" w:rsidR="0010019E" w:rsidRPr="0010019E" w:rsidRDefault="002F1E8C" w:rsidP="0010019E">
      <w:pPr>
        <w:pStyle w:val="ListParagraph"/>
        <w:numPr>
          <w:ilvl w:val="0"/>
          <w:numId w:val="2"/>
        </w:numPr>
        <w:rPr>
          <w:rFonts w:ascii="Times New Roman" w:hAnsi="Times New Roman"/>
          <w:b/>
          <w:bCs/>
          <w:lang w:val="es-ES"/>
        </w:rPr>
      </w:pPr>
      <w:r w:rsidRPr="0010019E">
        <w:rPr>
          <w:rFonts w:ascii="Times New Roman" w:hAnsi="Times New Roman"/>
          <w:b/>
          <w:bCs/>
          <w:lang w:val="es-ES"/>
        </w:rPr>
        <w:t>Ejercicio 1:</w:t>
      </w:r>
    </w:p>
    <w:p w14:paraId="69A5E408" w14:textId="428804D9" w:rsidR="00CF5D18" w:rsidRPr="0010019E" w:rsidRDefault="001F602D" w:rsidP="0010019E">
      <w:pPr>
        <w:jc w:val="both"/>
        <w:rPr>
          <w:rFonts w:ascii="Times New Roman" w:hAnsi="Times New Roman"/>
          <w:lang w:val="es-ES"/>
        </w:rPr>
      </w:pPr>
      <w:r w:rsidRPr="001F602D">
        <w:rPr>
          <w:rFonts w:ascii="Times New Roman" w:eastAsiaTheme="minorHAnsi" w:hAnsi="Times New Roman"/>
          <w:lang w:val="es-ES"/>
        </w:rPr>
        <w:t>En la siguiente tabla muestra la frecuencia de síntomas y signos entre los 46 casos de una enfermedad aguda inicialmente notificados a un centro de salud local. Todos los casos resultaron ser profesionales de salud foráneos que asistían a una reunión técnica del programa nacional de control de leishmaniasis, que se estaba realizando en un complejo hotelero rural cercano. La reunión tuvo 192 participantes, duró cinco días y fue a puerta cerrada. El estudio de brote identificó un total de 108 casos, implicó al consumo del sándwich de jamón y queso ofrecido durante el receso vespertino del segundo día de la reunión y</w:t>
      </w:r>
      <w:r>
        <w:rPr>
          <w:rFonts w:ascii="Times New Roman" w:eastAsiaTheme="minorHAnsi" w:hAnsi="Times New Roman"/>
          <w:lang w:val="es-ES"/>
        </w:rPr>
        <w:t xml:space="preserve"> </w:t>
      </w:r>
      <w:r w:rsidRPr="001F602D">
        <w:rPr>
          <w:rFonts w:ascii="Times New Roman" w:eastAsiaTheme="minorHAnsi" w:hAnsi="Times New Roman"/>
          <w:lang w:val="es-ES"/>
        </w:rPr>
        <w:t>confirmó su etiología estafilocócica.</w:t>
      </w:r>
    </w:p>
    <w:p w14:paraId="6FFD8337" w14:textId="6B9FD8A1" w:rsidR="001F602D" w:rsidRDefault="001F602D" w:rsidP="001F60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lang w:val="es-ES"/>
        </w:rPr>
      </w:pPr>
    </w:p>
    <w:p w14:paraId="60D7DA21" w14:textId="472B6AC6" w:rsidR="001F602D" w:rsidRDefault="001F602D" w:rsidP="001F602D">
      <w:pPr>
        <w:pStyle w:val="Caption"/>
        <w:keepNext/>
        <w:jc w:val="center"/>
      </w:pPr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>
        <w:rPr>
          <w:noProof/>
        </w:rPr>
        <w:t>1</w:t>
      </w:r>
      <w:r>
        <w:fldChar w:fldCharType="end"/>
      </w:r>
      <w:r>
        <w:t>: Ejercicio 1</w:t>
      </w:r>
    </w:p>
    <w:tbl>
      <w:tblPr>
        <w:tblStyle w:val="PlainTable5"/>
        <w:tblW w:w="3140" w:type="dxa"/>
        <w:jc w:val="center"/>
        <w:tblLook w:val="04A0" w:firstRow="1" w:lastRow="0" w:firstColumn="1" w:lastColumn="0" w:noHBand="0" w:noVBand="1"/>
      </w:tblPr>
      <w:tblGrid>
        <w:gridCol w:w="2260"/>
        <w:gridCol w:w="880"/>
      </w:tblGrid>
      <w:tr w:rsidR="001F602D" w:rsidRPr="001F602D" w14:paraId="651023A6" w14:textId="77777777" w:rsidTr="001F60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260" w:type="dxa"/>
            <w:noWrap/>
            <w:hideMark/>
          </w:tcPr>
          <w:p w14:paraId="6C5FC5BE" w14:textId="77777777" w:rsidR="001F602D" w:rsidRPr="001F602D" w:rsidRDefault="001F602D" w:rsidP="001F6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EC"/>
              </w:rPr>
            </w:pPr>
            <w:r w:rsidRPr="001F602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EC"/>
              </w:rPr>
              <w:t>Síntomas</w:t>
            </w:r>
          </w:p>
        </w:tc>
        <w:tc>
          <w:tcPr>
            <w:tcW w:w="880" w:type="dxa"/>
            <w:noWrap/>
            <w:hideMark/>
          </w:tcPr>
          <w:p w14:paraId="3131F852" w14:textId="77777777" w:rsidR="001F602D" w:rsidRPr="001F602D" w:rsidRDefault="001F602D" w:rsidP="001F602D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EC"/>
              </w:rPr>
            </w:pPr>
            <w:r w:rsidRPr="001F602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EC"/>
              </w:rPr>
              <w:t>Casos</w:t>
            </w:r>
          </w:p>
        </w:tc>
      </w:tr>
      <w:tr w:rsidR="001F602D" w:rsidRPr="001F602D" w14:paraId="1062ECDD" w14:textId="77777777" w:rsidTr="001F60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0" w:type="dxa"/>
            <w:noWrap/>
            <w:hideMark/>
          </w:tcPr>
          <w:p w14:paraId="37348A8C" w14:textId="77777777" w:rsidR="001F602D" w:rsidRPr="001F602D" w:rsidRDefault="001F602D" w:rsidP="001F6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EC"/>
              </w:rPr>
            </w:pPr>
            <w:r w:rsidRPr="001F602D">
              <w:rPr>
                <w:rFonts w:ascii="Times New Roman" w:eastAsia="Times New Roman" w:hAnsi="Times New Roman"/>
                <w:color w:val="000000"/>
                <w:lang w:val="en-EC"/>
              </w:rPr>
              <w:t xml:space="preserve">Náusea </w:t>
            </w:r>
          </w:p>
        </w:tc>
        <w:tc>
          <w:tcPr>
            <w:tcW w:w="880" w:type="dxa"/>
            <w:noWrap/>
            <w:hideMark/>
          </w:tcPr>
          <w:p w14:paraId="75B3DE45" w14:textId="77777777" w:rsidR="001F602D" w:rsidRPr="001F602D" w:rsidRDefault="001F602D" w:rsidP="001F602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EC"/>
              </w:rPr>
            </w:pPr>
            <w:r w:rsidRPr="001F602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EC"/>
              </w:rPr>
              <w:t>46</w:t>
            </w:r>
          </w:p>
        </w:tc>
      </w:tr>
      <w:tr w:rsidR="001F602D" w:rsidRPr="001F602D" w14:paraId="2790798B" w14:textId="77777777" w:rsidTr="001F602D">
        <w:trPr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0" w:type="dxa"/>
            <w:noWrap/>
            <w:hideMark/>
          </w:tcPr>
          <w:p w14:paraId="3E258E10" w14:textId="77777777" w:rsidR="001F602D" w:rsidRPr="001F602D" w:rsidRDefault="001F602D" w:rsidP="001F6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EC"/>
              </w:rPr>
            </w:pPr>
            <w:r w:rsidRPr="001F602D">
              <w:rPr>
                <w:rFonts w:ascii="Times New Roman" w:eastAsia="Times New Roman" w:hAnsi="Times New Roman"/>
                <w:color w:val="000000"/>
                <w:lang w:val="en-EC"/>
              </w:rPr>
              <w:t xml:space="preserve">Vómito </w:t>
            </w:r>
          </w:p>
        </w:tc>
        <w:tc>
          <w:tcPr>
            <w:tcW w:w="880" w:type="dxa"/>
            <w:noWrap/>
            <w:hideMark/>
          </w:tcPr>
          <w:p w14:paraId="41C7C2FF" w14:textId="77777777" w:rsidR="001F602D" w:rsidRPr="001F602D" w:rsidRDefault="001F602D" w:rsidP="001F602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EC"/>
              </w:rPr>
            </w:pPr>
            <w:r w:rsidRPr="001F602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EC"/>
              </w:rPr>
              <w:t>44</w:t>
            </w:r>
          </w:p>
        </w:tc>
      </w:tr>
      <w:tr w:rsidR="001F602D" w:rsidRPr="001F602D" w14:paraId="795E723B" w14:textId="77777777" w:rsidTr="001F60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0" w:type="dxa"/>
            <w:noWrap/>
            <w:hideMark/>
          </w:tcPr>
          <w:p w14:paraId="6C939938" w14:textId="77777777" w:rsidR="001F602D" w:rsidRPr="001F602D" w:rsidRDefault="001F602D" w:rsidP="001F6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EC"/>
              </w:rPr>
            </w:pPr>
            <w:r w:rsidRPr="001F602D">
              <w:rPr>
                <w:rFonts w:ascii="Times New Roman" w:eastAsia="Times New Roman" w:hAnsi="Times New Roman"/>
                <w:color w:val="000000"/>
                <w:lang w:val="en-EC"/>
              </w:rPr>
              <w:t xml:space="preserve">Diarrea </w:t>
            </w:r>
          </w:p>
        </w:tc>
        <w:tc>
          <w:tcPr>
            <w:tcW w:w="880" w:type="dxa"/>
            <w:noWrap/>
            <w:hideMark/>
          </w:tcPr>
          <w:p w14:paraId="7569DD5F" w14:textId="77777777" w:rsidR="001F602D" w:rsidRPr="001F602D" w:rsidRDefault="001F602D" w:rsidP="001F602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EC"/>
              </w:rPr>
            </w:pPr>
            <w:r w:rsidRPr="001F602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EC"/>
              </w:rPr>
              <w:t>32</w:t>
            </w:r>
          </w:p>
        </w:tc>
      </w:tr>
      <w:tr w:rsidR="001F602D" w:rsidRPr="001F602D" w14:paraId="6C19A537" w14:textId="77777777" w:rsidTr="001F602D">
        <w:trPr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0" w:type="dxa"/>
            <w:noWrap/>
            <w:hideMark/>
          </w:tcPr>
          <w:p w14:paraId="375130DA" w14:textId="77777777" w:rsidR="001F602D" w:rsidRPr="001F602D" w:rsidRDefault="001F602D" w:rsidP="001F6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EC"/>
              </w:rPr>
            </w:pPr>
            <w:r w:rsidRPr="001F602D">
              <w:rPr>
                <w:rFonts w:ascii="Times New Roman" w:eastAsia="Times New Roman" w:hAnsi="Times New Roman"/>
                <w:color w:val="000000"/>
                <w:lang w:val="en-EC"/>
              </w:rPr>
              <w:t xml:space="preserve">Dolor abdominal </w:t>
            </w:r>
          </w:p>
        </w:tc>
        <w:tc>
          <w:tcPr>
            <w:tcW w:w="880" w:type="dxa"/>
            <w:noWrap/>
            <w:hideMark/>
          </w:tcPr>
          <w:p w14:paraId="40CBF8EE" w14:textId="77777777" w:rsidR="001F602D" w:rsidRPr="001F602D" w:rsidRDefault="001F602D" w:rsidP="001F602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EC"/>
              </w:rPr>
            </w:pPr>
            <w:r w:rsidRPr="001F602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EC"/>
              </w:rPr>
              <w:t>29</w:t>
            </w:r>
          </w:p>
        </w:tc>
      </w:tr>
      <w:tr w:rsidR="001F602D" w:rsidRPr="001F602D" w14:paraId="6CBC991A" w14:textId="77777777" w:rsidTr="001F60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0" w:type="dxa"/>
            <w:noWrap/>
            <w:hideMark/>
          </w:tcPr>
          <w:p w14:paraId="2EE41842" w14:textId="77777777" w:rsidR="001F602D" w:rsidRPr="001F602D" w:rsidRDefault="001F602D" w:rsidP="001F6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EC"/>
              </w:rPr>
            </w:pPr>
            <w:r w:rsidRPr="001F602D">
              <w:rPr>
                <w:rFonts w:ascii="Times New Roman" w:eastAsia="Times New Roman" w:hAnsi="Times New Roman"/>
                <w:color w:val="000000"/>
                <w:lang w:val="en-EC"/>
              </w:rPr>
              <w:t xml:space="preserve">Gases intestinales </w:t>
            </w:r>
          </w:p>
        </w:tc>
        <w:tc>
          <w:tcPr>
            <w:tcW w:w="880" w:type="dxa"/>
            <w:noWrap/>
            <w:hideMark/>
          </w:tcPr>
          <w:p w14:paraId="7F835764" w14:textId="77777777" w:rsidR="001F602D" w:rsidRPr="001F602D" w:rsidRDefault="001F602D" w:rsidP="001F602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EC"/>
              </w:rPr>
            </w:pPr>
            <w:r w:rsidRPr="001F602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EC"/>
              </w:rPr>
              <w:t>18</w:t>
            </w:r>
          </w:p>
        </w:tc>
      </w:tr>
      <w:tr w:rsidR="001F602D" w:rsidRPr="001F602D" w14:paraId="569BE562" w14:textId="77777777" w:rsidTr="001F602D">
        <w:trPr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0" w:type="dxa"/>
            <w:noWrap/>
            <w:hideMark/>
          </w:tcPr>
          <w:p w14:paraId="1A4A6B5D" w14:textId="77777777" w:rsidR="001F602D" w:rsidRPr="001F602D" w:rsidRDefault="001F602D" w:rsidP="001F6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EC"/>
              </w:rPr>
            </w:pPr>
            <w:r w:rsidRPr="001F602D">
              <w:rPr>
                <w:rFonts w:ascii="Times New Roman" w:eastAsia="Times New Roman" w:hAnsi="Times New Roman"/>
                <w:color w:val="000000"/>
                <w:lang w:val="en-EC"/>
              </w:rPr>
              <w:t xml:space="preserve">Dolor de cabeza </w:t>
            </w:r>
          </w:p>
        </w:tc>
        <w:tc>
          <w:tcPr>
            <w:tcW w:w="880" w:type="dxa"/>
            <w:noWrap/>
            <w:hideMark/>
          </w:tcPr>
          <w:p w14:paraId="34059E6F" w14:textId="77777777" w:rsidR="001F602D" w:rsidRPr="001F602D" w:rsidRDefault="001F602D" w:rsidP="001F602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EC"/>
              </w:rPr>
            </w:pPr>
            <w:r w:rsidRPr="001F602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EC"/>
              </w:rPr>
              <w:t>13</w:t>
            </w:r>
          </w:p>
        </w:tc>
      </w:tr>
      <w:tr w:rsidR="001F602D" w:rsidRPr="001F602D" w14:paraId="3E58EF24" w14:textId="77777777" w:rsidTr="001F60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0" w:type="dxa"/>
            <w:noWrap/>
            <w:hideMark/>
          </w:tcPr>
          <w:p w14:paraId="35BBD15F" w14:textId="77777777" w:rsidR="001F602D" w:rsidRPr="001F602D" w:rsidRDefault="001F602D" w:rsidP="001F6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EC"/>
              </w:rPr>
            </w:pPr>
            <w:r w:rsidRPr="001F602D">
              <w:rPr>
                <w:rFonts w:ascii="Times New Roman" w:eastAsia="Times New Roman" w:hAnsi="Times New Roman"/>
                <w:color w:val="000000"/>
                <w:lang w:val="en-EC"/>
              </w:rPr>
              <w:t xml:space="preserve">Pujo </w:t>
            </w:r>
          </w:p>
        </w:tc>
        <w:tc>
          <w:tcPr>
            <w:tcW w:w="880" w:type="dxa"/>
            <w:noWrap/>
            <w:hideMark/>
          </w:tcPr>
          <w:p w14:paraId="015BEB27" w14:textId="77777777" w:rsidR="001F602D" w:rsidRPr="001F602D" w:rsidRDefault="001F602D" w:rsidP="001F602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EC"/>
              </w:rPr>
            </w:pPr>
            <w:r w:rsidRPr="001F602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EC"/>
              </w:rPr>
              <w:t>12</w:t>
            </w:r>
          </w:p>
        </w:tc>
      </w:tr>
      <w:tr w:rsidR="001F602D" w:rsidRPr="001F602D" w14:paraId="6ED45159" w14:textId="77777777" w:rsidTr="001F602D">
        <w:trPr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0" w:type="dxa"/>
            <w:noWrap/>
            <w:hideMark/>
          </w:tcPr>
          <w:p w14:paraId="74DB05DA" w14:textId="77777777" w:rsidR="001F602D" w:rsidRPr="001F602D" w:rsidRDefault="001F602D" w:rsidP="001F6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EC"/>
              </w:rPr>
            </w:pPr>
            <w:r w:rsidRPr="001F602D">
              <w:rPr>
                <w:rFonts w:ascii="Times New Roman" w:eastAsia="Times New Roman" w:hAnsi="Times New Roman"/>
                <w:color w:val="000000"/>
                <w:lang w:val="en-EC"/>
              </w:rPr>
              <w:t xml:space="preserve">Escalofríos </w:t>
            </w:r>
          </w:p>
        </w:tc>
        <w:tc>
          <w:tcPr>
            <w:tcW w:w="880" w:type="dxa"/>
            <w:noWrap/>
            <w:hideMark/>
          </w:tcPr>
          <w:p w14:paraId="117C7655" w14:textId="77777777" w:rsidR="001F602D" w:rsidRPr="001F602D" w:rsidRDefault="001F602D" w:rsidP="001F602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EC"/>
              </w:rPr>
            </w:pPr>
            <w:r w:rsidRPr="001F602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EC"/>
              </w:rPr>
              <w:t>10</w:t>
            </w:r>
          </w:p>
        </w:tc>
      </w:tr>
      <w:tr w:rsidR="001F602D" w:rsidRPr="001F602D" w14:paraId="3A7D233B" w14:textId="77777777" w:rsidTr="001F60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0" w:type="dxa"/>
            <w:noWrap/>
            <w:hideMark/>
          </w:tcPr>
          <w:p w14:paraId="6241C58E" w14:textId="77777777" w:rsidR="001F602D" w:rsidRPr="001F602D" w:rsidRDefault="001F602D" w:rsidP="001F6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EC"/>
              </w:rPr>
            </w:pPr>
            <w:r w:rsidRPr="001F602D">
              <w:rPr>
                <w:rFonts w:ascii="Times New Roman" w:eastAsia="Times New Roman" w:hAnsi="Times New Roman"/>
                <w:color w:val="000000"/>
                <w:lang w:val="en-EC"/>
              </w:rPr>
              <w:t>Sed</w:t>
            </w:r>
          </w:p>
        </w:tc>
        <w:tc>
          <w:tcPr>
            <w:tcW w:w="880" w:type="dxa"/>
            <w:noWrap/>
            <w:hideMark/>
          </w:tcPr>
          <w:p w14:paraId="1044CD1A" w14:textId="77777777" w:rsidR="001F602D" w:rsidRPr="001F602D" w:rsidRDefault="001F602D" w:rsidP="001F602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EC"/>
              </w:rPr>
            </w:pPr>
            <w:r w:rsidRPr="001F602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EC"/>
              </w:rPr>
              <w:t>9</w:t>
            </w:r>
          </w:p>
        </w:tc>
      </w:tr>
      <w:tr w:rsidR="001F602D" w:rsidRPr="001F602D" w14:paraId="7FFF540C" w14:textId="77777777" w:rsidTr="001F602D">
        <w:trPr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0" w:type="dxa"/>
            <w:noWrap/>
            <w:hideMark/>
          </w:tcPr>
          <w:p w14:paraId="6DBD5E88" w14:textId="77777777" w:rsidR="001F602D" w:rsidRPr="001F602D" w:rsidRDefault="001F602D" w:rsidP="001F6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EC"/>
              </w:rPr>
            </w:pPr>
            <w:r w:rsidRPr="001F602D">
              <w:rPr>
                <w:rFonts w:ascii="Times New Roman" w:eastAsia="Times New Roman" w:hAnsi="Times New Roman"/>
                <w:color w:val="000000"/>
                <w:lang w:val="en-EC"/>
              </w:rPr>
              <w:t>Mareo</w:t>
            </w:r>
          </w:p>
        </w:tc>
        <w:tc>
          <w:tcPr>
            <w:tcW w:w="880" w:type="dxa"/>
            <w:noWrap/>
            <w:hideMark/>
          </w:tcPr>
          <w:p w14:paraId="14E067EB" w14:textId="77777777" w:rsidR="001F602D" w:rsidRPr="001F602D" w:rsidRDefault="001F602D" w:rsidP="001F602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EC"/>
              </w:rPr>
            </w:pPr>
            <w:r w:rsidRPr="001F602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EC"/>
              </w:rPr>
              <w:t>4</w:t>
            </w:r>
          </w:p>
        </w:tc>
      </w:tr>
      <w:tr w:rsidR="001F602D" w:rsidRPr="001F602D" w14:paraId="6FF4ABB6" w14:textId="77777777" w:rsidTr="001F60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0" w:type="dxa"/>
            <w:noWrap/>
            <w:hideMark/>
          </w:tcPr>
          <w:p w14:paraId="01483A9D" w14:textId="77777777" w:rsidR="001F602D" w:rsidRPr="001F602D" w:rsidRDefault="001F602D" w:rsidP="001F6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EC"/>
              </w:rPr>
            </w:pPr>
            <w:r w:rsidRPr="001F602D">
              <w:rPr>
                <w:rFonts w:ascii="Times New Roman" w:eastAsia="Times New Roman" w:hAnsi="Times New Roman"/>
                <w:color w:val="000000"/>
                <w:lang w:val="en-EC"/>
              </w:rPr>
              <w:t xml:space="preserve">Heces mucosas </w:t>
            </w:r>
          </w:p>
        </w:tc>
        <w:tc>
          <w:tcPr>
            <w:tcW w:w="880" w:type="dxa"/>
            <w:noWrap/>
            <w:hideMark/>
          </w:tcPr>
          <w:p w14:paraId="4AFD3C07" w14:textId="77777777" w:rsidR="001F602D" w:rsidRPr="001F602D" w:rsidRDefault="001F602D" w:rsidP="001F602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EC"/>
              </w:rPr>
            </w:pPr>
            <w:r w:rsidRPr="001F602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EC"/>
              </w:rPr>
              <w:t>1</w:t>
            </w:r>
          </w:p>
        </w:tc>
      </w:tr>
    </w:tbl>
    <w:p w14:paraId="6E4677DF" w14:textId="77777777" w:rsidR="001F602D" w:rsidRPr="001F602D" w:rsidRDefault="001F602D" w:rsidP="001F60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lang w:val="es-ES"/>
        </w:rPr>
      </w:pPr>
    </w:p>
    <w:p w14:paraId="12937807" w14:textId="3E706F9F" w:rsidR="00CF5D18" w:rsidRDefault="00CF5D18">
      <w:pPr>
        <w:rPr>
          <w:rFonts w:ascii="Times New Roman" w:hAnsi="Times New Roman"/>
          <w:lang w:val="es-ES"/>
        </w:rPr>
      </w:pPr>
    </w:p>
    <w:p w14:paraId="7A7700BF" w14:textId="1C70F505" w:rsidR="00CF5D18" w:rsidRDefault="001F602D">
      <w:pPr>
        <w:rPr>
          <w:rFonts w:ascii="Times New Roman" w:eastAsiaTheme="minorHAnsi" w:hAnsi="Times New Roman"/>
          <w:lang w:val="es-ES"/>
        </w:rPr>
      </w:pPr>
      <w:r w:rsidRPr="00E23907">
        <w:rPr>
          <w:rFonts w:ascii="Times New Roman" w:hAnsi="Times New Roman"/>
          <w:b/>
          <w:bCs/>
          <w:lang w:val="es-ES"/>
        </w:rPr>
        <w:t>Pregunta</w:t>
      </w:r>
      <w:r w:rsidR="00E23907" w:rsidRPr="00E23907">
        <w:rPr>
          <w:rFonts w:ascii="Times New Roman" w:hAnsi="Times New Roman"/>
          <w:b/>
          <w:bCs/>
          <w:lang w:val="es-ES"/>
        </w:rPr>
        <w:t xml:space="preserve"> 1</w:t>
      </w:r>
      <w:r>
        <w:rPr>
          <w:rFonts w:ascii="Times New Roman" w:hAnsi="Times New Roman"/>
          <w:lang w:val="es-ES"/>
        </w:rPr>
        <w:t>: ¿</w:t>
      </w:r>
      <w:r w:rsidRPr="001F602D">
        <w:rPr>
          <w:rFonts w:ascii="Times New Roman" w:eastAsiaTheme="minorHAnsi" w:hAnsi="Times New Roman"/>
          <w:lang w:val="es-ES"/>
        </w:rPr>
        <w:t>Qué definición de caso propondría usted?</w:t>
      </w:r>
    </w:p>
    <w:p w14:paraId="662AFDA6" w14:textId="1A51B08F" w:rsidR="0010019E" w:rsidRDefault="0010019E">
      <w:pPr>
        <w:rPr>
          <w:rFonts w:ascii="Times New Roman" w:hAnsi="Times New Roman"/>
          <w:lang w:val="es-ES"/>
        </w:rPr>
      </w:pPr>
    </w:p>
    <w:p w14:paraId="4AEF1CF7" w14:textId="5FC708BC" w:rsidR="0010019E" w:rsidRDefault="0010019E" w:rsidP="0010019E">
      <w:pPr>
        <w:pStyle w:val="ListParagraph"/>
        <w:numPr>
          <w:ilvl w:val="0"/>
          <w:numId w:val="2"/>
        </w:numPr>
        <w:rPr>
          <w:rFonts w:ascii="Times New Roman" w:hAnsi="Times New Roman"/>
          <w:b/>
          <w:bCs/>
          <w:lang w:val="es-ES"/>
        </w:rPr>
      </w:pPr>
      <w:r w:rsidRPr="0010019E">
        <w:rPr>
          <w:rFonts w:ascii="Times New Roman" w:hAnsi="Times New Roman"/>
          <w:b/>
          <w:bCs/>
          <w:lang w:val="es-ES"/>
        </w:rPr>
        <w:lastRenderedPageBreak/>
        <w:t>Ejercicio 2:</w:t>
      </w:r>
    </w:p>
    <w:p w14:paraId="71A6F686" w14:textId="66ED1A1A" w:rsidR="0010019E" w:rsidRDefault="0010019E" w:rsidP="0010019E">
      <w:pPr>
        <w:ind w:left="60"/>
        <w:rPr>
          <w:rFonts w:ascii="Times New Roman" w:hAnsi="Times New Roman"/>
          <w:b/>
          <w:bCs/>
          <w:lang w:val="es-ES"/>
        </w:rPr>
      </w:pPr>
    </w:p>
    <w:p w14:paraId="310F32DC" w14:textId="2F1EEC7A" w:rsidR="0010019E" w:rsidRDefault="0010019E" w:rsidP="0010019E">
      <w:pPr>
        <w:ind w:left="60"/>
        <w:rPr>
          <w:rFonts w:ascii="Times New Roman" w:hAnsi="Times New Roman"/>
          <w:b/>
          <w:bCs/>
          <w:lang w:val="es-ES"/>
        </w:rPr>
      </w:pPr>
    </w:p>
    <w:p w14:paraId="5062D3E5" w14:textId="7A67CE48" w:rsidR="0010019E" w:rsidRDefault="0010019E" w:rsidP="0010019E">
      <w:pPr>
        <w:ind w:left="60"/>
        <w:rPr>
          <w:rFonts w:ascii="Times New Roman" w:hAnsi="Times New Roman"/>
          <w:b/>
          <w:bCs/>
          <w:lang w:val="es-ES"/>
        </w:rPr>
      </w:pPr>
    </w:p>
    <w:p w14:paraId="7B61950B" w14:textId="699FAE9F" w:rsidR="0010019E" w:rsidRDefault="0010019E" w:rsidP="0010019E">
      <w:pPr>
        <w:ind w:left="60"/>
        <w:rPr>
          <w:rFonts w:ascii="Times New Roman" w:hAnsi="Times New Roman"/>
          <w:b/>
          <w:bCs/>
          <w:lang w:val="es-ES"/>
        </w:rPr>
      </w:pPr>
    </w:p>
    <w:p w14:paraId="2DFAEBB2" w14:textId="0E30CEA7" w:rsidR="0010019E" w:rsidRDefault="0010019E" w:rsidP="0010019E">
      <w:pPr>
        <w:ind w:left="60"/>
        <w:rPr>
          <w:rFonts w:ascii="Times New Roman" w:hAnsi="Times New Roman"/>
          <w:b/>
          <w:bCs/>
          <w:lang w:val="es-ES"/>
        </w:rPr>
      </w:pPr>
    </w:p>
    <w:p w14:paraId="01749EFC" w14:textId="77777777" w:rsidR="0010019E" w:rsidRPr="0010019E" w:rsidRDefault="0010019E" w:rsidP="0010019E">
      <w:pPr>
        <w:ind w:left="60"/>
        <w:rPr>
          <w:rFonts w:ascii="Times New Roman" w:hAnsi="Times New Roman"/>
          <w:b/>
          <w:bCs/>
          <w:lang w:val="es-ES"/>
        </w:rPr>
      </w:pPr>
    </w:p>
    <w:tbl>
      <w:tblPr>
        <w:tblW w:w="9640" w:type="dxa"/>
        <w:tblLook w:val="04A0" w:firstRow="1" w:lastRow="0" w:firstColumn="1" w:lastColumn="0" w:noHBand="0" w:noVBand="1"/>
      </w:tblPr>
      <w:tblGrid>
        <w:gridCol w:w="2260"/>
        <w:gridCol w:w="880"/>
        <w:gridCol w:w="1300"/>
        <w:gridCol w:w="1300"/>
        <w:gridCol w:w="1300"/>
        <w:gridCol w:w="1300"/>
        <w:gridCol w:w="1300"/>
      </w:tblGrid>
      <w:tr w:rsidR="0010019E" w:rsidRPr="0010019E" w14:paraId="61B44C25" w14:textId="77777777" w:rsidTr="0010019E">
        <w:trPr>
          <w:trHeight w:val="320"/>
        </w:trPr>
        <w:tc>
          <w:tcPr>
            <w:tcW w:w="226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1F1F1"/>
            <w:vAlign w:val="center"/>
            <w:hideMark/>
          </w:tcPr>
          <w:p w14:paraId="348071E1" w14:textId="77777777" w:rsidR="0010019E" w:rsidRPr="0010019E" w:rsidRDefault="0010019E" w:rsidP="001001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EC"/>
              </w:rPr>
            </w:pPr>
            <w:r w:rsidRPr="0010019E">
              <w:rPr>
                <w:rFonts w:ascii="Times New Roman" w:eastAsia="Times New Roman" w:hAnsi="Times New Roman"/>
                <w:color w:val="000000"/>
                <w:sz w:val="18"/>
                <w:lang w:val="es-CL"/>
              </w:rPr>
              <w:t> </w:t>
            </w:r>
          </w:p>
        </w:tc>
        <w:tc>
          <w:tcPr>
            <w:tcW w:w="88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1F1F1"/>
            <w:vAlign w:val="center"/>
            <w:hideMark/>
          </w:tcPr>
          <w:p w14:paraId="3E9D8673" w14:textId="77777777" w:rsidR="0010019E" w:rsidRPr="0010019E" w:rsidRDefault="0010019E" w:rsidP="001001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EC"/>
              </w:rPr>
            </w:pPr>
            <w:r w:rsidRPr="0010019E">
              <w:rPr>
                <w:rFonts w:ascii="Times New Roman" w:eastAsia="Times New Roman" w:hAnsi="Times New Roman"/>
                <w:color w:val="000000"/>
                <w:sz w:val="18"/>
                <w:lang w:val="es-CL"/>
              </w:rPr>
              <w:t> </w:t>
            </w:r>
          </w:p>
        </w:tc>
        <w:tc>
          <w:tcPr>
            <w:tcW w:w="130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1F1F1"/>
            <w:vAlign w:val="center"/>
            <w:hideMark/>
          </w:tcPr>
          <w:p w14:paraId="3C3BCF15" w14:textId="77777777" w:rsidR="0010019E" w:rsidRPr="0010019E" w:rsidRDefault="0010019E" w:rsidP="001001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EC"/>
              </w:rPr>
            </w:pPr>
            <w:r w:rsidRPr="0010019E">
              <w:rPr>
                <w:rFonts w:ascii="Times New Roman" w:eastAsia="Times New Roman" w:hAnsi="Times New Roman"/>
                <w:color w:val="000000"/>
                <w:sz w:val="18"/>
                <w:lang w:val="es-CL"/>
              </w:rPr>
              <w:t> </w:t>
            </w:r>
          </w:p>
        </w:tc>
        <w:tc>
          <w:tcPr>
            <w:tcW w:w="2600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1F1F1"/>
            <w:vAlign w:val="center"/>
            <w:hideMark/>
          </w:tcPr>
          <w:p w14:paraId="5D842248" w14:textId="77777777" w:rsidR="0010019E" w:rsidRPr="0010019E" w:rsidRDefault="0010019E" w:rsidP="001001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EC"/>
              </w:rPr>
            </w:pPr>
            <w:r w:rsidRPr="0010019E">
              <w:rPr>
                <w:rFonts w:ascii="Times New Roman" w:eastAsia="Times New Roman" w:hAnsi="Times New Roman"/>
                <w:b/>
                <w:bCs/>
                <w:sz w:val="24"/>
                <w:lang w:val="es-CL"/>
              </w:rPr>
              <w:t>Año</w:t>
            </w:r>
          </w:p>
        </w:tc>
        <w:tc>
          <w:tcPr>
            <w:tcW w:w="130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1F1F1"/>
            <w:vAlign w:val="center"/>
            <w:hideMark/>
          </w:tcPr>
          <w:p w14:paraId="31241334" w14:textId="77777777" w:rsidR="0010019E" w:rsidRPr="0010019E" w:rsidRDefault="0010019E" w:rsidP="001001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EC"/>
              </w:rPr>
            </w:pPr>
            <w:r w:rsidRPr="0010019E">
              <w:rPr>
                <w:rFonts w:ascii="Times New Roman" w:eastAsia="Times New Roman" w:hAnsi="Times New Roman"/>
                <w:color w:val="000000"/>
                <w:sz w:val="18"/>
                <w:lang w:val="es-CL"/>
              </w:rPr>
              <w:t> </w:t>
            </w:r>
          </w:p>
        </w:tc>
        <w:tc>
          <w:tcPr>
            <w:tcW w:w="130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1F1F1"/>
            <w:vAlign w:val="center"/>
            <w:hideMark/>
          </w:tcPr>
          <w:p w14:paraId="50016CB5" w14:textId="77777777" w:rsidR="0010019E" w:rsidRPr="0010019E" w:rsidRDefault="0010019E" w:rsidP="001001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EC"/>
              </w:rPr>
            </w:pPr>
            <w:r w:rsidRPr="0010019E">
              <w:rPr>
                <w:rFonts w:ascii="Times New Roman" w:eastAsia="Times New Roman" w:hAnsi="Times New Roman"/>
                <w:color w:val="000000"/>
                <w:sz w:val="18"/>
                <w:lang w:val="es-CL"/>
              </w:rPr>
              <w:t> </w:t>
            </w:r>
          </w:p>
        </w:tc>
      </w:tr>
      <w:tr w:rsidR="0010019E" w:rsidRPr="0010019E" w14:paraId="0AF1540F" w14:textId="77777777" w:rsidTr="0010019E">
        <w:trPr>
          <w:trHeight w:val="360"/>
        </w:trPr>
        <w:tc>
          <w:tcPr>
            <w:tcW w:w="22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1F1F1"/>
            <w:vAlign w:val="center"/>
            <w:hideMark/>
          </w:tcPr>
          <w:p w14:paraId="5CDA12F6" w14:textId="77777777" w:rsidR="0010019E" w:rsidRPr="0010019E" w:rsidRDefault="0010019E" w:rsidP="0010019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EC"/>
              </w:rPr>
            </w:pPr>
            <w:r w:rsidRPr="0010019E">
              <w:rPr>
                <w:rFonts w:ascii="Times New Roman" w:eastAsia="Times New Roman" w:hAnsi="Times New Roman"/>
                <w:b/>
                <w:bCs/>
                <w:sz w:val="24"/>
                <w:lang w:val="es-CL"/>
              </w:rPr>
              <w:t>Enfermedad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1F1F1"/>
            <w:vAlign w:val="center"/>
            <w:hideMark/>
          </w:tcPr>
          <w:p w14:paraId="35165A4F" w14:textId="77777777" w:rsidR="0010019E" w:rsidRPr="0010019E" w:rsidRDefault="0010019E" w:rsidP="001001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EC"/>
              </w:rPr>
            </w:pPr>
            <w:r w:rsidRPr="0010019E">
              <w:rPr>
                <w:rFonts w:ascii="Times New Roman" w:eastAsia="Times New Roman" w:hAnsi="Times New Roman"/>
                <w:b/>
                <w:bCs/>
                <w:sz w:val="24"/>
                <w:lang w:val="es-CL"/>
              </w:rPr>
              <w:t>2014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1F1F1"/>
            <w:vAlign w:val="center"/>
            <w:hideMark/>
          </w:tcPr>
          <w:p w14:paraId="3593549A" w14:textId="77777777" w:rsidR="0010019E" w:rsidRPr="0010019E" w:rsidRDefault="0010019E" w:rsidP="001001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EC"/>
              </w:rPr>
            </w:pPr>
            <w:r w:rsidRPr="0010019E">
              <w:rPr>
                <w:rFonts w:ascii="Times New Roman" w:eastAsia="Times New Roman" w:hAnsi="Times New Roman"/>
                <w:b/>
                <w:bCs/>
                <w:sz w:val="24"/>
                <w:lang w:val="es-CL"/>
              </w:rPr>
              <w:t>2015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1F1F1"/>
            <w:vAlign w:val="center"/>
            <w:hideMark/>
          </w:tcPr>
          <w:p w14:paraId="702171DB" w14:textId="77777777" w:rsidR="0010019E" w:rsidRPr="0010019E" w:rsidRDefault="0010019E" w:rsidP="001001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EC"/>
              </w:rPr>
            </w:pPr>
            <w:r w:rsidRPr="0010019E">
              <w:rPr>
                <w:rFonts w:ascii="Times New Roman" w:eastAsia="Times New Roman" w:hAnsi="Times New Roman"/>
                <w:b/>
                <w:bCs/>
                <w:sz w:val="24"/>
                <w:lang w:val="es-CL"/>
              </w:rPr>
              <w:t>2016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1F1F1"/>
            <w:vAlign w:val="center"/>
            <w:hideMark/>
          </w:tcPr>
          <w:p w14:paraId="4E19DD90" w14:textId="77777777" w:rsidR="0010019E" w:rsidRPr="0010019E" w:rsidRDefault="0010019E" w:rsidP="001001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EC"/>
              </w:rPr>
            </w:pPr>
            <w:r w:rsidRPr="0010019E">
              <w:rPr>
                <w:rFonts w:ascii="Times New Roman" w:eastAsia="Times New Roman" w:hAnsi="Times New Roman"/>
                <w:b/>
                <w:bCs/>
                <w:sz w:val="24"/>
                <w:lang w:val="es-CL"/>
              </w:rPr>
              <w:t>2017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1F1F1"/>
            <w:vAlign w:val="center"/>
            <w:hideMark/>
          </w:tcPr>
          <w:p w14:paraId="5155B2A8" w14:textId="77777777" w:rsidR="0010019E" w:rsidRPr="0010019E" w:rsidRDefault="0010019E" w:rsidP="001001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EC"/>
              </w:rPr>
            </w:pPr>
            <w:r w:rsidRPr="0010019E">
              <w:rPr>
                <w:rFonts w:ascii="Times New Roman" w:eastAsia="Times New Roman" w:hAnsi="Times New Roman"/>
                <w:b/>
                <w:bCs/>
                <w:sz w:val="24"/>
                <w:lang w:val="es-CL"/>
              </w:rPr>
              <w:t>2018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1F1F1"/>
            <w:vAlign w:val="center"/>
            <w:hideMark/>
          </w:tcPr>
          <w:p w14:paraId="5FB3AC99" w14:textId="77777777" w:rsidR="0010019E" w:rsidRPr="0010019E" w:rsidRDefault="0010019E" w:rsidP="001001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EC"/>
              </w:rPr>
            </w:pPr>
            <w:r w:rsidRPr="0010019E">
              <w:rPr>
                <w:rFonts w:ascii="Times New Roman" w:eastAsia="Times New Roman" w:hAnsi="Times New Roman"/>
                <w:b/>
                <w:bCs/>
                <w:sz w:val="24"/>
                <w:lang w:val="es-CL"/>
              </w:rPr>
              <w:t>2019</w:t>
            </w:r>
          </w:p>
        </w:tc>
      </w:tr>
      <w:tr w:rsidR="0010019E" w:rsidRPr="0010019E" w14:paraId="05C49278" w14:textId="77777777" w:rsidTr="0010019E">
        <w:trPr>
          <w:trHeight w:val="34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327B32" w14:textId="77777777" w:rsidR="0010019E" w:rsidRPr="0010019E" w:rsidRDefault="0010019E" w:rsidP="0010019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EC"/>
              </w:rPr>
            </w:pPr>
            <w:r w:rsidRPr="0010019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EC"/>
              </w:rPr>
              <w:t>Dengue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AD0C67" w14:textId="77777777" w:rsidR="0010019E" w:rsidRPr="0010019E" w:rsidRDefault="0010019E" w:rsidP="001001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EC"/>
              </w:rPr>
            </w:pPr>
            <w:r w:rsidRPr="0010019E">
              <w:rPr>
                <w:rFonts w:ascii="Times New Roman" w:eastAsia="Times New Roman" w:hAnsi="Times New Roman"/>
                <w:color w:val="000000"/>
                <w:sz w:val="24"/>
                <w:lang w:val="es-CL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C179BA" w14:textId="77777777" w:rsidR="0010019E" w:rsidRPr="0010019E" w:rsidRDefault="0010019E" w:rsidP="001001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EC"/>
              </w:rPr>
            </w:pPr>
            <w:r w:rsidRPr="0010019E">
              <w:rPr>
                <w:rFonts w:ascii="Times New Roman" w:eastAsia="Times New Roman" w:hAnsi="Times New Roman"/>
                <w:color w:val="000000"/>
                <w:sz w:val="24"/>
                <w:lang w:val="es-CL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6791CA" w14:textId="77777777" w:rsidR="0010019E" w:rsidRPr="0010019E" w:rsidRDefault="0010019E" w:rsidP="001001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EC"/>
              </w:rPr>
            </w:pPr>
            <w:r w:rsidRPr="0010019E">
              <w:rPr>
                <w:rFonts w:ascii="Times New Roman" w:eastAsia="Times New Roman" w:hAnsi="Times New Roman"/>
                <w:color w:val="000000"/>
                <w:w w:val="99"/>
                <w:sz w:val="24"/>
                <w:lang w:val="es-CL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50B538" w14:textId="77777777" w:rsidR="0010019E" w:rsidRPr="0010019E" w:rsidRDefault="0010019E" w:rsidP="001001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EC"/>
              </w:rPr>
            </w:pPr>
            <w:r w:rsidRPr="0010019E">
              <w:rPr>
                <w:rFonts w:ascii="Times New Roman" w:eastAsia="Times New Roman" w:hAnsi="Times New Roman"/>
                <w:color w:val="000000"/>
                <w:sz w:val="24"/>
                <w:lang w:val="es-CL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450016" w14:textId="77777777" w:rsidR="0010019E" w:rsidRPr="0010019E" w:rsidRDefault="0010019E" w:rsidP="001001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EC"/>
              </w:rPr>
            </w:pPr>
            <w:r w:rsidRPr="0010019E">
              <w:rPr>
                <w:rFonts w:ascii="Times New Roman" w:eastAsia="Times New Roman" w:hAnsi="Times New Roman"/>
                <w:color w:val="000000"/>
                <w:sz w:val="24"/>
                <w:lang w:val="es-CL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20FE32" w14:textId="77777777" w:rsidR="0010019E" w:rsidRPr="0010019E" w:rsidRDefault="0010019E" w:rsidP="001001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EC"/>
              </w:rPr>
            </w:pPr>
            <w:r w:rsidRPr="0010019E">
              <w:rPr>
                <w:rFonts w:ascii="Times New Roman" w:eastAsia="Times New Roman" w:hAnsi="Times New Roman"/>
                <w:b/>
                <w:bCs/>
                <w:color w:val="000000"/>
                <w:sz w:val="24"/>
                <w:lang w:val="es-CL"/>
              </w:rPr>
              <w:t>134</w:t>
            </w:r>
          </w:p>
        </w:tc>
      </w:tr>
      <w:tr w:rsidR="0010019E" w:rsidRPr="0010019E" w14:paraId="5979BE30" w14:textId="77777777" w:rsidTr="0010019E">
        <w:trPr>
          <w:trHeight w:val="360"/>
        </w:trPr>
        <w:tc>
          <w:tcPr>
            <w:tcW w:w="22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133B1F3" w14:textId="77777777" w:rsidR="0010019E" w:rsidRPr="0010019E" w:rsidRDefault="0010019E" w:rsidP="0010019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EC"/>
              </w:rPr>
            </w:pPr>
            <w:r w:rsidRPr="0010019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EC"/>
              </w:rPr>
              <w:t>Leptospirosis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73EA580" w14:textId="77777777" w:rsidR="0010019E" w:rsidRPr="0010019E" w:rsidRDefault="0010019E" w:rsidP="001001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EC"/>
              </w:rPr>
            </w:pPr>
            <w:r w:rsidRPr="0010019E">
              <w:rPr>
                <w:rFonts w:ascii="Times New Roman" w:eastAsia="Times New Roman" w:hAnsi="Times New Roman"/>
                <w:color w:val="000000"/>
                <w:sz w:val="24"/>
                <w:lang w:val="es-CL"/>
              </w:rPr>
              <w:t>31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95FDA64" w14:textId="77777777" w:rsidR="0010019E" w:rsidRPr="0010019E" w:rsidRDefault="0010019E" w:rsidP="001001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EC"/>
              </w:rPr>
            </w:pPr>
            <w:r w:rsidRPr="0010019E">
              <w:rPr>
                <w:rFonts w:ascii="Times New Roman" w:eastAsia="Times New Roman" w:hAnsi="Times New Roman"/>
                <w:color w:val="000000"/>
                <w:sz w:val="24"/>
                <w:lang w:val="es-CL"/>
              </w:rPr>
              <w:t>26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4D4A25B0" w14:textId="77777777" w:rsidR="0010019E" w:rsidRPr="0010019E" w:rsidRDefault="0010019E" w:rsidP="001001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EC"/>
              </w:rPr>
            </w:pPr>
            <w:r w:rsidRPr="0010019E">
              <w:rPr>
                <w:rFonts w:ascii="Times New Roman" w:eastAsia="Times New Roman" w:hAnsi="Times New Roman"/>
                <w:color w:val="000000"/>
                <w:sz w:val="24"/>
                <w:lang w:val="es-CL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094B857" w14:textId="77777777" w:rsidR="0010019E" w:rsidRPr="0010019E" w:rsidRDefault="0010019E" w:rsidP="001001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EC"/>
              </w:rPr>
            </w:pPr>
            <w:r w:rsidRPr="0010019E">
              <w:rPr>
                <w:rFonts w:ascii="Times New Roman" w:eastAsia="Times New Roman" w:hAnsi="Times New Roman"/>
                <w:color w:val="000000"/>
                <w:sz w:val="24"/>
                <w:lang w:val="es-CL"/>
              </w:rPr>
              <w:t>18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470AE8E" w14:textId="77777777" w:rsidR="0010019E" w:rsidRPr="0010019E" w:rsidRDefault="0010019E" w:rsidP="001001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EC"/>
              </w:rPr>
            </w:pPr>
            <w:r w:rsidRPr="0010019E">
              <w:rPr>
                <w:rFonts w:ascii="Times New Roman" w:eastAsia="Times New Roman" w:hAnsi="Times New Roman"/>
                <w:color w:val="000000"/>
                <w:sz w:val="24"/>
                <w:lang w:val="es-CL"/>
              </w:rPr>
              <w:t>16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1E56C56" w14:textId="77777777" w:rsidR="0010019E" w:rsidRPr="0010019E" w:rsidRDefault="0010019E" w:rsidP="001001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EC"/>
              </w:rPr>
            </w:pPr>
            <w:r w:rsidRPr="0010019E">
              <w:rPr>
                <w:rFonts w:ascii="Times New Roman" w:eastAsia="Times New Roman" w:hAnsi="Times New Roman"/>
                <w:b/>
                <w:bCs/>
                <w:color w:val="000000"/>
                <w:sz w:val="24"/>
                <w:lang w:val="es-CL"/>
              </w:rPr>
              <w:t>14</w:t>
            </w:r>
          </w:p>
        </w:tc>
      </w:tr>
    </w:tbl>
    <w:p w14:paraId="1541ACFF" w14:textId="77777777" w:rsidR="00CF5D18" w:rsidRDefault="00CF5D18">
      <w:pPr>
        <w:rPr>
          <w:rFonts w:ascii="Times New Roman" w:hAnsi="Times New Roman"/>
          <w:lang w:val="es-ES"/>
        </w:rPr>
      </w:pPr>
    </w:p>
    <w:p w14:paraId="10F88948" w14:textId="56967757" w:rsidR="002F1E8C" w:rsidRPr="00E23907" w:rsidRDefault="00E23907" w:rsidP="00E23907">
      <w:pPr>
        <w:rPr>
          <w:rFonts w:ascii="Times New Roman" w:hAnsi="Times New Roman"/>
          <w:lang w:val="es-ES"/>
        </w:rPr>
      </w:pPr>
      <w:r w:rsidRPr="00E23907">
        <w:rPr>
          <w:rFonts w:ascii="Times New Roman" w:hAnsi="Times New Roman"/>
          <w:b/>
          <w:bCs/>
          <w:lang w:val="es-ES"/>
        </w:rPr>
        <w:t>Pregunta 2</w:t>
      </w:r>
      <w:r>
        <w:rPr>
          <w:rFonts w:ascii="Times New Roman" w:hAnsi="Times New Roman"/>
          <w:lang w:val="es-ES"/>
        </w:rPr>
        <w:t xml:space="preserve">: </w:t>
      </w:r>
      <w:r w:rsidR="00EA2D20" w:rsidRPr="00E23907">
        <w:rPr>
          <w:rFonts w:ascii="Times New Roman" w:hAnsi="Times New Roman"/>
          <w:lang w:val="es-ES"/>
        </w:rPr>
        <w:t>Calcule</w:t>
      </w:r>
      <w:r w:rsidR="002F1E8C" w:rsidRPr="00E23907">
        <w:rPr>
          <w:rFonts w:ascii="Times New Roman" w:hAnsi="Times New Roman"/>
          <w:lang w:val="es-ES"/>
        </w:rPr>
        <w:t xml:space="preserve"> el índice epidémico</w:t>
      </w:r>
    </w:p>
    <w:p w14:paraId="4EAF75DB" w14:textId="65575CCA" w:rsidR="002F1E8C" w:rsidRPr="00E23907" w:rsidRDefault="00E23907" w:rsidP="00E23907">
      <w:pPr>
        <w:rPr>
          <w:rFonts w:ascii="Times New Roman" w:hAnsi="Times New Roman"/>
          <w:lang w:val="es-ES"/>
        </w:rPr>
      </w:pPr>
      <w:r w:rsidRPr="00E23907">
        <w:rPr>
          <w:rFonts w:ascii="Times New Roman" w:hAnsi="Times New Roman"/>
          <w:b/>
          <w:bCs/>
          <w:lang w:val="es-ES"/>
        </w:rPr>
        <w:t>Pregunta 3</w:t>
      </w:r>
      <w:r>
        <w:rPr>
          <w:rFonts w:ascii="Times New Roman" w:hAnsi="Times New Roman"/>
          <w:lang w:val="es-ES"/>
        </w:rPr>
        <w:t xml:space="preserve">: </w:t>
      </w:r>
      <w:r w:rsidR="002F1E8C" w:rsidRPr="00E23907">
        <w:rPr>
          <w:rFonts w:ascii="Times New Roman" w:hAnsi="Times New Roman"/>
          <w:lang w:val="es-ES"/>
        </w:rPr>
        <w:t>Indique si se trata de una epidemia de fuente única o fuente propagada</w:t>
      </w:r>
    </w:p>
    <w:p w14:paraId="21C1F2C4" w14:textId="288B11CF" w:rsidR="00EA2D20" w:rsidRDefault="00EA2D20"/>
    <w:p w14:paraId="7A370C69" w14:textId="01DEF31D" w:rsidR="00EA2D20" w:rsidRPr="00EA2D20" w:rsidRDefault="00EA2D20" w:rsidP="00EA2D20">
      <w:pPr>
        <w:pStyle w:val="ListParagraph"/>
        <w:numPr>
          <w:ilvl w:val="0"/>
          <w:numId w:val="1"/>
        </w:numPr>
        <w:rPr>
          <w:rFonts w:ascii="Times New Roman" w:hAnsi="Times New Roman"/>
          <w:b/>
          <w:bCs/>
        </w:rPr>
      </w:pPr>
      <w:r w:rsidRPr="00EA2D20">
        <w:rPr>
          <w:rFonts w:ascii="Times New Roman" w:hAnsi="Times New Roman"/>
          <w:b/>
          <w:bCs/>
        </w:rPr>
        <w:t>Ejercicio 3:</w:t>
      </w:r>
    </w:p>
    <w:p w14:paraId="3BE4BC4A" w14:textId="2746E33C" w:rsidR="00EA2D20" w:rsidRPr="007B56B3" w:rsidRDefault="00E23907" w:rsidP="007B56B3">
      <w:pPr>
        <w:jc w:val="both"/>
        <w:rPr>
          <w:rFonts w:ascii="Times New Roman" w:hAnsi="Times New Roman"/>
        </w:rPr>
      </w:pPr>
      <w:r w:rsidRPr="00E23907">
        <w:rPr>
          <w:rFonts w:ascii="Times New Roman" w:hAnsi="Times New Roman"/>
          <w:b/>
          <w:bCs/>
        </w:rPr>
        <w:t>Pregunta 4:</w:t>
      </w:r>
      <w:r>
        <w:rPr>
          <w:rFonts w:ascii="Times New Roman" w:hAnsi="Times New Roman"/>
        </w:rPr>
        <w:t xml:space="preserve"> </w:t>
      </w:r>
      <w:r w:rsidR="00EA2D20">
        <w:rPr>
          <w:rFonts w:ascii="Times New Roman" w:hAnsi="Times New Roman"/>
        </w:rPr>
        <w:t>Elabore la curva epidémico de los casos positivos de covid19 detectados en el centro de salud de Chimbacalle (Quito) captados desde el 19 de marzo de 2020 e indique que tipo de curva es, y que tipo de fuente es.</w:t>
      </w:r>
    </w:p>
    <w:tbl>
      <w:tblPr>
        <w:tblW w:w="2600" w:type="dxa"/>
        <w:jc w:val="center"/>
        <w:tblLook w:val="04A0" w:firstRow="1" w:lastRow="0" w:firstColumn="1" w:lastColumn="0" w:noHBand="0" w:noVBand="1"/>
      </w:tblPr>
      <w:tblGrid>
        <w:gridCol w:w="1300"/>
        <w:gridCol w:w="1300"/>
      </w:tblGrid>
      <w:tr w:rsidR="00EA2D20" w:rsidRPr="00EA2D20" w14:paraId="47DA36B5" w14:textId="77777777" w:rsidTr="00EA2D20">
        <w:trPr>
          <w:trHeight w:val="1020"/>
          <w:jc w:val="center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79066" w14:textId="77777777" w:rsidR="00EA2D20" w:rsidRPr="00EA2D20" w:rsidRDefault="00EA2D20" w:rsidP="00EA2D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EC"/>
              </w:rPr>
            </w:pPr>
            <w:r w:rsidRPr="00EA2D20">
              <w:rPr>
                <w:rFonts w:ascii="Times New Roman" w:eastAsia="Times New Roman" w:hAnsi="Times New Roman"/>
                <w:color w:val="000000"/>
                <w:lang w:val="en-EC"/>
              </w:rPr>
              <w:t>Fecha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B481C" w14:textId="77777777" w:rsidR="00EA2D20" w:rsidRPr="00EA2D20" w:rsidRDefault="00EA2D20" w:rsidP="00EA2D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EC"/>
              </w:rPr>
            </w:pPr>
            <w:r w:rsidRPr="00EA2D20">
              <w:rPr>
                <w:rFonts w:ascii="Times New Roman" w:eastAsia="Times New Roman" w:hAnsi="Times New Roman"/>
                <w:color w:val="000000"/>
                <w:lang w:val="en-EC"/>
              </w:rPr>
              <w:t>Casos positivos Covid19</w:t>
            </w:r>
          </w:p>
        </w:tc>
      </w:tr>
      <w:tr w:rsidR="00EA2D20" w:rsidRPr="00EA2D20" w14:paraId="2F46DEF6" w14:textId="77777777" w:rsidTr="00EA2D2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1A41C" w14:textId="77777777" w:rsidR="00EA2D20" w:rsidRPr="00EA2D20" w:rsidRDefault="00EA2D20" w:rsidP="00EA2D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EC"/>
              </w:rPr>
            </w:pPr>
            <w:r w:rsidRPr="00EA2D20">
              <w:rPr>
                <w:rFonts w:ascii="Times New Roman" w:eastAsia="Times New Roman" w:hAnsi="Times New Roman"/>
                <w:color w:val="000000"/>
                <w:lang w:val="en-EC"/>
              </w:rPr>
              <w:t>19/3/20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17E4B" w14:textId="77777777" w:rsidR="00EA2D20" w:rsidRPr="00EA2D20" w:rsidRDefault="00EA2D20" w:rsidP="00EA2D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EC"/>
              </w:rPr>
            </w:pPr>
            <w:r w:rsidRPr="00EA2D20">
              <w:rPr>
                <w:rFonts w:ascii="Times New Roman" w:eastAsia="Times New Roman" w:hAnsi="Times New Roman"/>
                <w:color w:val="000000"/>
                <w:lang w:val="en-EC"/>
              </w:rPr>
              <w:t>1</w:t>
            </w:r>
          </w:p>
        </w:tc>
      </w:tr>
      <w:tr w:rsidR="00EA2D20" w:rsidRPr="00EA2D20" w14:paraId="32DE921A" w14:textId="77777777" w:rsidTr="00EA2D2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4436E" w14:textId="77777777" w:rsidR="00EA2D20" w:rsidRPr="00EA2D20" w:rsidRDefault="00EA2D20" w:rsidP="00EA2D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EC"/>
              </w:rPr>
            </w:pPr>
            <w:r w:rsidRPr="00EA2D20">
              <w:rPr>
                <w:rFonts w:ascii="Times New Roman" w:eastAsia="Times New Roman" w:hAnsi="Times New Roman"/>
                <w:color w:val="000000"/>
                <w:lang w:val="en-EC"/>
              </w:rPr>
              <w:t>29/3/20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BB869" w14:textId="77777777" w:rsidR="00EA2D20" w:rsidRPr="00EA2D20" w:rsidRDefault="00EA2D20" w:rsidP="00EA2D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EC"/>
              </w:rPr>
            </w:pPr>
            <w:r w:rsidRPr="00EA2D20">
              <w:rPr>
                <w:rFonts w:ascii="Times New Roman" w:eastAsia="Times New Roman" w:hAnsi="Times New Roman"/>
                <w:color w:val="000000"/>
                <w:lang w:val="en-EC"/>
              </w:rPr>
              <w:t>1</w:t>
            </w:r>
          </w:p>
        </w:tc>
      </w:tr>
      <w:tr w:rsidR="00EA2D20" w:rsidRPr="00EA2D20" w14:paraId="351BAD26" w14:textId="77777777" w:rsidTr="00EA2D2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7AFF6" w14:textId="77777777" w:rsidR="00EA2D20" w:rsidRPr="00EA2D20" w:rsidRDefault="00EA2D20" w:rsidP="00EA2D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EC"/>
              </w:rPr>
            </w:pPr>
            <w:r w:rsidRPr="00EA2D20">
              <w:rPr>
                <w:rFonts w:ascii="Times New Roman" w:eastAsia="Times New Roman" w:hAnsi="Times New Roman"/>
                <w:color w:val="000000"/>
                <w:lang w:val="en-EC"/>
              </w:rPr>
              <w:t>30/3/20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632E8" w14:textId="77777777" w:rsidR="00EA2D20" w:rsidRPr="00EA2D20" w:rsidRDefault="00EA2D20" w:rsidP="00EA2D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EC"/>
              </w:rPr>
            </w:pPr>
            <w:r w:rsidRPr="00EA2D20">
              <w:rPr>
                <w:rFonts w:ascii="Times New Roman" w:eastAsia="Times New Roman" w:hAnsi="Times New Roman"/>
                <w:color w:val="000000"/>
                <w:lang w:val="en-EC"/>
              </w:rPr>
              <w:t>1</w:t>
            </w:r>
          </w:p>
        </w:tc>
      </w:tr>
      <w:tr w:rsidR="00EA2D20" w:rsidRPr="00EA2D20" w14:paraId="564C9336" w14:textId="77777777" w:rsidTr="00EA2D2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E4D7F" w14:textId="77777777" w:rsidR="00EA2D20" w:rsidRPr="00EA2D20" w:rsidRDefault="00EA2D20" w:rsidP="00EA2D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EC"/>
              </w:rPr>
            </w:pPr>
            <w:r w:rsidRPr="00EA2D20">
              <w:rPr>
                <w:rFonts w:ascii="Times New Roman" w:eastAsia="Times New Roman" w:hAnsi="Times New Roman"/>
                <w:color w:val="000000"/>
                <w:lang w:val="en-EC"/>
              </w:rPr>
              <w:t>31/3/20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FA793" w14:textId="77777777" w:rsidR="00EA2D20" w:rsidRPr="00EA2D20" w:rsidRDefault="00EA2D20" w:rsidP="00EA2D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EC"/>
              </w:rPr>
            </w:pPr>
            <w:r w:rsidRPr="00EA2D20">
              <w:rPr>
                <w:rFonts w:ascii="Times New Roman" w:eastAsia="Times New Roman" w:hAnsi="Times New Roman"/>
                <w:color w:val="000000"/>
                <w:lang w:val="en-EC"/>
              </w:rPr>
              <w:t>4</w:t>
            </w:r>
          </w:p>
        </w:tc>
      </w:tr>
      <w:tr w:rsidR="00EA2D20" w:rsidRPr="00EA2D20" w14:paraId="4380881A" w14:textId="77777777" w:rsidTr="00EA2D2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8632C" w14:textId="77777777" w:rsidR="00EA2D20" w:rsidRPr="00EA2D20" w:rsidRDefault="00EA2D20" w:rsidP="00EA2D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EC"/>
              </w:rPr>
            </w:pPr>
            <w:r w:rsidRPr="00EA2D20">
              <w:rPr>
                <w:rFonts w:ascii="Times New Roman" w:eastAsia="Times New Roman" w:hAnsi="Times New Roman"/>
                <w:color w:val="000000"/>
                <w:lang w:val="en-EC"/>
              </w:rPr>
              <w:t>2/4/20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15FB0" w14:textId="77777777" w:rsidR="00EA2D20" w:rsidRPr="00EA2D20" w:rsidRDefault="00EA2D20" w:rsidP="00EA2D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EC"/>
              </w:rPr>
            </w:pPr>
            <w:r w:rsidRPr="00EA2D20">
              <w:rPr>
                <w:rFonts w:ascii="Times New Roman" w:eastAsia="Times New Roman" w:hAnsi="Times New Roman"/>
                <w:color w:val="000000"/>
                <w:lang w:val="en-EC"/>
              </w:rPr>
              <w:t>2</w:t>
            </w:r>
          </w:p>
        </w:tc>
      </w:tr>
      <w:tr w:rsidR="00EA2D20" w:rsidRPr="00EA2D20" w14:paraId="18A124F2" w14:textId="77777777" w:rsidTr="00EA2D2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22AE2" w14:textId="77777777" w:rsidR="00EA2D20" w:rsidRPr="00EA2D20" w:rsidRDefault="00EA2D20" w:rsidP="00EA2D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EC"/>
              </w:rPr>
            </w:pPr>
            <w:r w:rsidRPr="00EA2D20">
              <w:rPr>
                <w:rFonts w:ascii="Times New Roman" w:eastAsia="Times New Roman" w:hAnsi="Times New Roman"/>
                <w:color w:val="000000"/>
                <w:lang w:val="en-EC"/>
              </w:rPr>
              <w:t>3/4/20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3E6FC" w14:textId="77777777" w:rsidR="00EA2D20" w:rsidRPr="00EA2D20" w:rsidRDefault="00EA2D20" w:rsidP="00EA2D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EC"/>
              </w:rPr>
            </w:pPr>
            <w:r w:rsidRPr="00EA2D20">
              <w:rPr>
                <w:rFonts w:ascii="Times New Roman" w:eastAsia="Times New Roman" w:hAnsi="Times New Roman"/>
                <w:color w:val="000000"/>
                <w:lang w:val="en-EC"/>
              </w:rPr>
              <w:t>4</w:t>
            </w:r>
          </w:p>
        </w:tc>
      </w:tr>
      <w:tr w:rsidR="00EA2D20" w:rsidRPr="00EA2D20" w14:paraId="062E7B2D" w14:textId="77777777" w:rsidTr="00EA2D2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311C1" w14:textId="77777777" w:rsidR="00EA2D20" w:rsidRPr="00EA2D20" w:rsidRDefault="00EA2D20" w:rsidP="00EA2D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EC"/>
              </w:rPr>
            </w:pPr>
            <w:r w:rsidRPr="00EA2D20">
              <w:rPr>
                <w:rFonts w:ascii="Times New Roman" w:eastAsia="Times New Roman" w:hAnsi="Times New Roman"/>
                <w:color w:val="000000"/>
                <w:lang w:val="en-EC"/>
              </w:rPr>
              <w:t>4/4/20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D2201" w14:textId="77777777" w:rsidR="00EA2D20" w:rsidRPr="00EA2D20" w:rsidRDefault="00EA2D20" w:rsidP="00EA2D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EC"/>
              </w:rPr>
            </w:pPr>
            <w:r w:rsidRPr="00EA2D20">
              <w:rPr>
                <w:rFonts w:ascii="Times New Roman" w:eastAsia="Times New Roman" w:hAnsi="Times New Roman"/>
                <w:color w:val="000000"/>
                <w:lang w:val="en-EC"/>
              </w:rPr>
              <w:t>7</w:t>
            </w:r>
          </w:p>
        </w:tc>
      </w:tr>
      <w:tr w:rsidR="00EA2D20" w:rsidRPr="00EA2D20" w14:paraId="0DD9E1BA" w14:textId="77777777" w:rsidTr="00EA2D2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815BC" w14:textId="77777777" w:rsidR="00EA2D20" w:rsidRPr="00EA2D20" w:rsidRDefault="00EA2D20" w:rsidP="00EA2D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EC"/>
              </w:rPr>
            </w:pPr>
            <w:r w:rsidRPr="00EA2D20">
              <w:rPr>
                <w:rFonts w:ascii="Times New Roman" w:eastAsia="Times New Roman" w:hAnsi="Times New Roman"/>
                <w:color w:val="000000"/>
                <w:lang w:val="en-EC"/>
              </w:rPr>
              <w:t>5/4/20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6A377" w14:textId="77777777" w:rsidR="00EA2D20" w:rsidRPr="00EA2D20" w:rsidRDefault="00EA2D20" w:rsidP="00EA2D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EC"/>
              </w:rPr>
            </w:pPr>
            <w:r w:rsidRPr="00EA2D20">
              <w:rPr>
                <w:rFonts w:ascii="Times New Roman" w:eastAsia="Times New Roman" w:hAnsi="Times New Roman"/>
                <w:color w:val="000000"/>
                <w:lang w:val="en-EC"/>
              </w:rPr>
              <w:t>1</w:t>
            </w:r>
          </w:p>
        </w:tc>
      </w:tr>
      <w:tr w:rsidR="00EA2D20" w:rsidRPr="00EA2D20" w14:paraId="10B89E45" w14:textId="77777777" w:rsidTr="00EA2D2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559B5" w14:textId="77777777" w:rsidR="00EA2D20" w:rsidRPr="00EA2D20" w:rsidRDefault="00EA2D20" w:rsidP="00EA2D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EC"/>
              </w:rPr>
            </w:pPr>
            <w:r w:rsidRPr="00EA2D20">
              <w:rPr>
                <w:rFonts w:ascii="Times New Roman" w:eastAsia="Times New Roman" w:hAnsi="Times New Roman"/>
                <w:color w:val="000000"/>
                <w:lang w:val="en-EC"/>
              </w:rPr>
              <w:t>6/4/20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F7D5A" w14:textId="77777777" w:rsidR="00EA2D20" w:rsidRPr="00EA2D20" w:rsidRDefault="00EA2D20" w:rsidP="00EA2D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EC"/>
              </w:rPr>
            </w:pPr>
            <w:r w:rsidRPr="00EA2D20">
              <w:rPr>
                <w:rFonts w:ascii="Times New Roman" w:eastAsia="Times New Roman" w:hAnsi="Times New Roman"/>
                <w:color w:val="000000"/>
                <w:lang w:val="en-EC"/>
              </w:rPr>
              <w:t>4</w:t>
            </w:r>
          </w:p>
        </w:tc>
      </w:tr>
      <w:tr w:rsidR="00EA2D20" w:rsidRPr="00EA2D20" w14:paraId="10FBE740" w14:textId="77777777" w:rsidTr="00EA2D2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C75DD" w14:textId="77777777" w:rsidR="00EA2D20" w:rsidRPr="00EA2D20" w:rsidRDefault="00EA2D20" w:rsidP="00EA2D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EC"/>
              </w:rPr>
            </w:pPr>
            <w:r w:rsidRPr="00EA2D20">
              <w:rPr>
                <w:rFonts w:ascii="Times New Roman" w:eastAsia="Times New Roman" w:hAnsi="Times New Roman"/>
                <w:color w:val="000000"/>
                <w:lang w:val="en-EC"/>
              </w:rPr>
              <w:t>7/4/20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26CFD" w14:textId="77777777" w:rsidR="00EA2D20" w:rsidRPr="00EA2D20" w:rsidRDefault="00EA2D20" w:rsidP="00EA2D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EC"/>
              </w:rPr>
            </w:pPr>
            <w:r w:rsidRPr="00EA2D20">
              <w:rPr>
                <w:rFonts w:ascii="Times New Roman" w:eastAsia="Times New Roman" w:hAnsi="Times New Roman"/>
                <w:color w:val="000000"/>
                <w:lang w:val="en-EC"/>
              </w:rPr>
              <w:t>11</w:t>
            </w:r>
          </w:p>
        </w:tc>
      </w:tr>
      <w:tr w:rsidR="00EA2D20" w:rsidRPr="00EA2D20" w14:paraId="1FACC80C" w14:textId="77777777" w:rsidTr="00EA2D2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344B7" w14:textId="77777777" w:rsidR="00EA2D20" w:rsidRPr="00EA2D20" w:rsidRDefault="00EA2D20" w:rsidP="00EA2D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EC"/>
              </w:rPr>
            </w:pPr>
            <w:r w:rsidRPr="00EA2D20">
              <w:rPr>
                <w:rFonts w:ascii="Times New Roman" w:eastAsia="Times New Roman" w:hAnsi="Times New Roman"/>
                <w:color w:val="000000"/>
                <w:lang w:val="en-EC"/>
              </w:rPr>
              <w:t>8/4/20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FD860" w14:textId="77777777" w:rsidR="00EA2D20" w:rsidRPr="00EA2D20" w:rsidRDefault="00EA2D20" w:rsidP="00EA2D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EC"/>
              </w:rPr>
            </w:pPr>
            <w:r w:rsidRPr="00EA2D20">
              <w:rPr>
                <w:rFonts w:ascii="Times New Roman" w:eastAsia="Times New Roman" w:hAnsi="Times New Roman"/>
                <w:color w:val="000000"/>
                <w:lang w:val="en-EC"/>
              </w:rPr>
              <w:t>9</w:t>
            </w:r>
          </w:p>
        </w:tc>
      </w:tr>
      <w:tr w:rsidR="00EA2D20" w:rsidRPr="00EA2D20" w14:paraId="29BFF961" w14:textId="77777777" w:rsidTr="00EA2D2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340DD" w14:textId="77777777" w:rsidR="00EA2D20" w:rsidRPr="00EA2D20" w:rsidRDefault="00EA2D20" w:rsidP="00EA2D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EC"/>
              </w:rPr>
            </w:pPr>
            <w:r w:rsidRPr="00EA2D20">
              <w:rPr>
                <w:rFonts w:ascii="Times New Roman" w:eastAsia="Times New Roman" w:hAnsi="Times New Roman"/>
                <w:color w:val="000000"/>
                <w:lang w:val="en-EC"/>
              </w:rPr>
              <w:t>9/4/20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C2338" w14:textId="77777777" w:rsidR="00EA2D20" w:rsidRPr="00EA2D20" w:rsidRDefault="00EA2D20" w:rsidP="00EA2D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EC"/>
              </w:rPr>
            </w:pPr>
            <w:r w:rsidRPr="00EA2D20">
              <w:rPr>
                <w:rFonts w:ascii="Times New Roman" w:eastAsia="Times New Roman" w:hAnsi="Times New Roman"/>
                <w:color w:val="000000"/>
                <w:lang w:val="en-EC"/>
              </w:rPr>
              <w:t>4</w:t>
            </w:r>
          </w:p>
        </w:tc>
      </w:tr>
      <w:tr w:rsidR="00EA2D20" w:rsidRPr="00EA2D20" w14:paraId="20E848E0" w14:textId="77777777" w:rsidTr="00EA2D2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ED681" w14:textId="77777777" w:rsidR="00EA2D20" w:rsidRPr="00EA2D20" w:rsidRDefault="00EA2D20" w:rsidP="00EA2D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EC"/>
              </w:rPr>
            </w:pPr>
            <w:r w:rsidRPr="00EA2D20">
              <w:rPr>
                <w:rFonts w:ascii="Times New Roman" w:eastAsia="Times New Roman" w:hAnsi="Times New Roman"/>
                <w:color w:val="000000"/>
                <w:lang w:val="en-EC"/>
              </w:rPr>
              <w:lastRenderedPageBreak/>
              <w:t>10/4/20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7EBA7" w14:textId="77777777" w:rsidR="00EA2D20" w:rsidRPr="00EA2D20" w:rsidRDefault="00EA2D20" w:rsidP="00EA2D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EC"/>
              </w:rPr>
            </w:pPr>
            <w:r w:rsidRPr="00EA2D20">
              <w:rPr>
                <w:rFonts w:ascii="Times New Roman" w:eastAsia="Times New Roman" w:hAnsi="Times New Roman"/>
                <w:color w:val="000000"/>
                <w:lang w:val="en-EC"/>
              </w:rPr>
              <w:t>6</w:t>
            </w:r>
          </w:p>
        </w:tc>
      </w:tr>
      <w:tr w:rsidR="00EA2D20" w:rsidRPr="00EA2D20" w14:paraId="78BD327B" w14:textId="77777777" w:rsidTr="00EA2D2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07FBC" w14:textId="77777777" w:rsidR="00EA2D20" w:rsidRPr="00EA2D20" w:rsidRDefault="00EA2D20" w:rsidP="00EA2D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EC"/>
              </w:rPr>
            </w:pPr>
            <w:r w:rsidRPr="00EA2D20">
              <w:rPr>
                <w:rFonts w:ascii="Times New Roman" w:eastAsia="Times New Roman" w:hAnsi="Times New Roman"/>
                <w:color w:val="000000"/>
                <w:lang w:val="en-EC"/>
              </w:rPr>
              <w:t>11/4/20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11846" w14:textId="77777777" w:rsidR="00EA2D20" w:rsidRPr="00EA2D20" w:rsidRDefault="00EA2D20" w:rsidP="00EA2D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EC"/>
              </w:rPr>
            </w:pPr>
            <w:r w:rsidRPr="00EA2D20">
              <w:rPr>
                <w:rFonts w:ascii="Times New Roman" w:eastAsia="Times New Roman" w:hAnsi="Times New Roman"/>
                <w:color w:val="000000"/>
                <w:lang w:val="en-EC"/>
              </w:rPr>
              <w:t>2</w:t>
            </w:r>
          </w:p>
        </w:tc>
      </w:tr>
      <w:tr w:rsidR="00EA2D20" w:rsidRPr="00EA2D20" w14:paraId="45C6AF3F" w14:textId="77777777" w:rsidTr="00EA2D2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69EF5" w14:textId="77777777" w:rsidR="00EA2D20" w:rsidRPr="00EA2D20" w:rsidRDefault="00EA2D20" w:rsidP="00EA2D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EC"/>
              </w:rPr>
            </w:pPr>
            <w:r w:rsidRPr="00EA2D20">
              <w:rPr>
                <w:rFonts w:ascii="Times New Roman" w:eastAsia="Times New Roman" w:hAnsi="Times New Roman"/>
                <w:color w:val="000000"/>
                <w:lang w:val="en-EC"/>
              </w:rPr>
              <w:t>13/4/20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CE3A9" w14:textId="77777777" w:rsidR="00EA2D20" w:rsidRPr="00EA2D20" w:rsidRDefault="00EA2D20" w:rsidP="00EA2D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EC"/>
              </w:rPr>
            </w:pPr>
            <w:r w:rsidRPr="00EA2D20">
              <w:rPr>
                <w:rFonts w:ascii="Times New Roman" w:eastAsia="Times New Roman" w:hAnsi="Times New Roman"/>
                <w:color w:val="000000"/>
                <w:lang w:val="en-EC"/>
              </w:rPr>
              <w:t>8</w:t>
            </w:r>
          </w:p>
        </w:tc>
      </w:tr>
      <w:tr w:rsidR="00EA2D20" w:rsidRPr="00EA2D20" w14:paraId="75A35E93" w14:textId="77777777" w:rsidTr="00EA2D2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DF074" w14:textId="77777777" w:rsidR="00EA2D20" w:rsidRPr="00EA2D20" w:rsidRDefault="00EA2D20" w:rsidP="00EA2D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EC"/>
              </w:rPr>
            </w:pPr>
            <w:r w:rsidRPr="00EA2D20">
              <w:rPr>
                <w:rFonts w:ascii="Times New Roman" w:eastAsia="Times New Roman" w:hAnsi="Times New Roman"/>
                <w:color w:val="000000"/>
                <w:lang w:val="en-EC"/>
              </w:rPr>
              <w:t>14/4/20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E99E9" w14:textId="77777777" w:rsidR="00EA2D20" w:rsidRPr="00EA2D20" w:rsidRDefault="00EA2D20" w:rsidP="00EA2D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EC"/>
              </w:rPr>
            </w:pPr>
            <w:r w:rsidRPr="00EA2D20">
              <w:rPr>
                <w:rFonts w:ascii="Times New Roman" w:eastAsia="Times New Roman" w:hAnsi="Times New Roman"/>
                <w:color w:val="000000"/>
                <w:lang w:val="en-EC"/>
              </w:rPr>
              <w:t>1</w:t>
            </w:r>
          </w:p>
        </w:tc>
      </w:tr>
      <w:tr w:rsidR="00EA2D20" w:rsidRPr="00EA2D20" w14:paraId="31C5E88D" w14:textId="77777777" w:rsidTr="00EA2D2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032ED" w14:textId="77777777" w:rsidR="00EA2D20" w:rsidRPr="00EA2D20" w:rsidRDefault="00EA2D20" w:rsidP="00EA2D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EC"/>
              </w:rPr>
            </w:pPr>
            <w:r w:rsidRPr="00EA2D20">
              <w:rPr>
                <w:rFonts w:ascii="Times New Roman" w:eastAsia="Times New Roman" w:hAnsi="Times New Roman"/>
                <w:color w:val="000000"/>
                <w:lang w:val="en-EC"/>
              </w:rPr>
              <w:t>16/4/20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E7BF3" w14:textId="77777777" w:rsidR="00EA2D20" w:rsidRPr="00EA2D20" w:rsidRDefault="00EA2D20" w:rsidP="00EA2D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EC"/>
              </w:rPr>
            </w:pPr>
            <w:r w:rsidRPr="00EA2D20">
              <w:rPr>
                <w:rFonts w:ascii="Times New Roman" w:eastAsia="Times New Roman" w:hAnsi="Times New Roman"/>
                <w:color w:val="000000"/>
                <w:lang w:val="en-EC"/>
              </w:rPr>
              <w:t>3</w:t>
            </w:r>
          </w:p>
        </w:tc>
      </w:tr>
      <w:tr w:rsidR="00EA2D20" w:rsidRPr="00EA2D20" w14:paraId="6DAC3E98" w14:textId="77777777" w:rsidTr="00EA2D2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749CF" w14:textId="77777777" w:rsidR="00EA2D20" w:rsidRPr="00EA2D20" w:rsidRDefault="00EA2D20" w:rsidP="00EA2D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EC"/>
              </w:rPr>
            </w:pPr>
            <w:r w:rsidRPr="00EA2D20">
              <w:rPr>
                <w:rFonts w:ascii="Times New Roman" w:eastAsia="Times New Roman" w:hAnsi="Times New Roman"/>
                <w:color w:val="000000"/>
                <w:lang w:val="en-EC"/>
              </w:rPr>
              <w:t>17/4/20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742D8" w14:textId="77777777" w:rsidR="00EA2D20" w:rsidRPr="00EA2D20" w:rsidRDefault="00EA2D20" w:rsidP="00EA2D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EC"/>
              </w:rPr>
            </w:pPr>
            <w:r w:rsidRPr="00EA2D20">
              <w:rPr>
                <w:rFonts w:ascii="Times New Roman" w:eastAsia="Times New Roman" w:hAnsi="Times New Roman"/>
                <w:color w:val="000000"/>
                <w:lang w:val="en-EC"/>
              </w:rPr>
              <w:t>4</w:t>
            </w:r>
          </w:p>
        </w:tc>
      </w:tr>
      <w:tr w:rsidR="00EA2D20" w:rsidRPr="00EA2D20" w14:paraId="49DE1023" w14:textId="77777777" w:rsidTr="00EA2D2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A3D2A" w14:textId="77777777" w:rsidR="00EA2D20" w:rsidRPr="00EA2D20" w:rsidRDefault="00EA2D20" w:rsidP="00EA2D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EC"/>
              </w:rPr>
            </w:pPr>
            <w:r w:rsidRPr="00EA2D20">
              <w:rPr>
                <w:rFonts w:ascii="Times New Roman" w:eastAsia="Times New Roman" w:hAnsi="Times New Roman"/>
                <w:color w:val="000000"/>
                <w:lang w:val="en-EC"/>
              </w:rPr>
              <w:t>18/4/20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9361F" w14:textId="77777777" w:rsidR="00EA2D20" w:rsidRPr="00EA2D20" w:rsidRDefault="00EA2D20" w:rsidP="00EA2D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EC"/>
              </w:rPr>
            </w:pPr>
            <w:r w:rsidRPr="00EA2D20">
              <w:rPr>
                <w:rFonts w:ascii="Times New Roman" w:eastAsia="Times New Roman" w:hAnsi="Times New Roman"/>
                <w:color w:val="000000"/>
                <w:lang w:val="en-EC"/>
              </w:rPr>
              <w:t>6</w:t>
            </w:r>
          </w:p>
        </w:tc>
      </w:tr>
      <w:tr w:rsidR="00EA2D20" w:rsidRPr="00EA2D20" w14:paraId="481BEA07" w14:textId="77777777" w:rsidTr="00EA2D2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DF67D" w14:textId="77777777" w:rsidR="00EA2D20" w:rsidRPr="00EA2D20" w:rsidRDefault="00EA2D20" w:rsidP="00EA2D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EC"/>
              </w:rPr>
            </w:pPr>
            <w:r w:rsidRPr="00EA2D20">
              <w:rPr>
                <w:rFonts w:ascii="Times New Roman" w:eastAsia="Times New Roman" w:hAnsi="Times New Roman"/>
                <w:color w:val="000000"/>
                <w:lang w:val="en-EC"/>
              </w:rPr>
              <w:t>19/4/20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60935" w14:textId="77777777" w:rsidR="00EA2D20" w:rsidRPr="00EA2D20" w:rsidRDefault="00EA2D20" w:rsidP="00EA2D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EC"/>
              </w:rPr>
            </w:pPr>
            <w:r w:rsidRPr="00EA2D20">
              <w:rPr>
                <w:rFonts w:ascii="Times New Roman" w:eastAsia="Times New Roman" w:hAnsi="Times New Roman"/>
                <w:color w:val="000000"/>
                <w:lang w:val="en-EC"/>
              </w:rPr>
              <w:t>6</w:t>
            </w:r>
          </w:p>
        </w:tc>
      </w:tr>
      <w:tr w:rsidR="00EA2D20" w:rsidRPr="00EA2D20" w14:paraId="03A52524" w14:textId="77777777" w:rsidTr="00EA2D2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DFC16" w14:textId="77777777" w:rsidR="00EA2D20" w:rsidRPr="00EA2D20" w:rsidRDefault="00EA2D20" w:rsidP="00EA2D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EC"/>
              </w:rPr>
            </w:pPr>
            <w:r w:rsidRPr="00EA2D20">
              <w:rPr>
                <w:rFonts w:ascii="Times New Roman" w:eastAsia="Times New Roman" w:hAnsi="Times New Roman"/>
                <w:color w:val="000000"/>
                <w:lang w:val="en-EC"/>
              </w:rPr>
              <w:t>20/4/20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CC743" w14:textId="77777777" w:rsidR="00EA2D20" w:rsidRPr="00EA2D20" w:rsidRDefault="00EA2D20" w:rsidP="00EA2D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EC"/>
              </w:rPr>
            </w:pPr>
            <w:r w:rsidRPr="00EA2D20">
              <w:rPr>
                <w:rFonts w:ascii="Times New Roman" w:eastAsia="Times New Roman" w:hAnsi="Times New Roman"/>
                <w:color w:val="000000"/>
                <w:lang w:val="en-EC"/>
              </w:rPr>
              <w:t>18</w:t>
            </w:r>
          </w:p>
        </w:tc>
      </w:tr>
      <w:tr w:rsidR="00EA2D20" w:rsidRPr="00EA2D20" w14:paraId="463B1C67" w14:textId="77777777" w:rsidTr="00EA2D2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E9AB6" w14:textId="77777777" w:rsidR="00EA2D20" w:rsidRPr="00EA2D20" w:rsidRDefault="00EA2D20" w:rsidP="00EA2D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EC"/>
              </w:rPr>
            </w:pPr>
            <w:r w:rsidRPr="00EA2D20">
              <w:rPr>
                <w:rFonts w:ascii="Times New Roman" w:eastAsia="Times New Roman" w:hAnsi="Times New Roman"/>
                <w:color w:val="000000"/>
                <w:lang w:val="en-EC"/>
              </w:rPr>
              <w:t>21/4/20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220A5" w14:textId="77777777" w:rsidR="00EA2D20" w:rsidRPr="00EA2D20" w:rsidRDefault="00EA2D20" w:rsidP="00EA2D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EC"/>
              </w:rPr>
            </w:pPr>
            <w:r w:rsidRPr="00EA2D20">
              <w:rPr>
                <w:rFonts w:ascii="Times New Roman" w:eastAsia="Times New Roman" w:hAnsi="Times New Roman"/>
                <w:color w:val="000000"/>
                <w:lang w:val="en-EC"/>
              </w:rPr>
              <w:t>9</w:t>
            </w:r>
          </w:p>
        </w:tc>
      </w:tr>
      <w:tr w:rsidR="00EA2D20" w:rsidRPr="00EA2D20" w14:paraId="7E9FBF3D" w14:textId="77777777" w:rsidTr="00EA2D2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D79AD" w14:textId="77777777" w:rsidR="00EA2D20" w:rsidRPr="00EA2D20" w:rsidRDefault="00EA2D20" w:rsidP="00EA2D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EC"/>
              </w:rPr>
            </w:pPr>
            <w:r w:rsidRPr="00EA2D20">
              <w:rPr>
                <w:rFonts w:ascii="Times New Roman" w:eastAsia="Times New Roman" w:hAnsi="Times New Roman"/>
                <w:color w:val="000000"/>
                <w:lang w:val="en-EC"/>
              </w:rPr>
              <w:t>22/4/20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1CF04" w14:textId="77777777" w:rsidR="00EA2D20" w:rsidRPr="00EA2D20" w:rsidRDefault="00EA2D20" w:rsidP="00EA2D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EC"/>
              </w:rPr>
            </w:pPr>
            <w:r w:rsidRPr="00EA2D20">
              <w:rPr>
                <w:rFonts w:ascii="Times New Roman" w:eastAsia="Times New Roman" w:hAnsi="Times New Roman"/>
                <w:color w:val="000000"/>
                <w:lang w:val="en-EC"/>
              </w:rPr>
              <w:t>12</w:t>
            </w:r>
          </w:p>
        </w:tc>
      </w:tr>
      <w:tr w:rsidR="00EA2D20" w:rsidRPr="00EA2D20" w14:paraId="674E4674" w14:textId="77777777" w:rsidTr="00EA2D2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891DA" w14:textId="77777777" w:rsidR="00EA2D20" w:rsidRPr="00EA2D20" w:rsidRDefault="00EA2D20" w:rsidP="00EA2D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EC"/>
              </w:rPr>
            </w:pPr>
            <w:r w:rsidRPr="00EA2D20">
              <w:rPr>
                <w:rFonts w:ascii="Times New Roman" w:eastAsia="Times New Roman" w:hAnsi="Times New Roman"/>
                <w:color w:val="000000"/>
                <w:lang w:val="en-EC"/>
              </w:rPr>
              <w:t>23/4/20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03A6E" w14:textId="77777777" w:rsidR="00EA2D20" w:rsidRPr="00EA2D20" w:rsidRDefault="00EA2D20" w:rsidP="00EA2D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EC"/>
              </w:rPr>
            </w:pPr>
            <w:r w:rsidRPr="00EA2D20">
              <w:rPr>
                <w:rFonts w:ascii="Times New Roman" w:eastAsia="Times New Roman" w:hAnsi="Times New Roman"/>
                <w:color w:val="000000"/>
                <w:lang w:val="en-EC"/>
              </w:rPr>
              <w:t>24</w:t>
            </w:r>
          </w:p>
        </w:tc>
      </w:tr>
      <w:tr w:rsidR="00EA2D20" w:rsidRPr="00EA2D20" w14:paraId="0A1D0060" w14:textId="77777777" w:rsidTr="00EA2D2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1CEB2" w14:textId="77777777" w:rsidR="00EA2D20" w:rsidRPr="00EA2D20" w:rsidRDefault="00EA2D20" w:rsidP="00EA2D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EC"/>
              </w:rPr>
            </w:pPr>
            <w:r w:rsidRPr="00EA2D20">
              <w:rPr>
                <w:rFonts w:ascii="Times New Roman" w:eastAsia="Times New Roman" w:hAnsi="Times New Roman"/>
                <w:color w:val="000000"/>
                <w:lang w:val="en-EC"/>
              </w:rPr>
              <w:t>24/4/20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3547D" w14:textId="77777777" w:rsidR="00EA2D20" w:rsidRPr="00EA2D20" w:rsidRDefault="00EA2D20" w:rsidP="00EA2D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EC"/>
              </w:rPr>
            </w:pPr>
            <w:r w:rsidRPr="00EA2D20">
              <w:rPr>
                <w:rFonts w:ascii="Times New Roman" w:eastAsia="Times New Roman" w:hAnsi="Times New Roman"/>
                <w:color w:val="000000"/>
                <w:lang w:val="en-EC"/>
              </w:rPr>
              <w:t>17</w:t>
            </w:r>
          </w:p>
        </w:tc>
      </w:tr>
      <w:tr w:rsidR="00EA2D20" w:rsidRPr="00EA2D20" w14:paraId="4D40B688" w14:textId="77777777" w:rsidTr="00EA2D2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428DC" w14:textId="77777777" w:rsidR="00EA2D20" w:rsidRPr="00EA2D20" w:rsidRDefault="00EA2D20" w:rsidP="00EA2D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EC"/>
              </w:rPr>
            </w:pPr>
            <w:r w:rsidRPr="00EA2D20">
              <w:rPr>
                <w:rFonts w:ascii="Times New Roman" w:eastAsia="Times New Roman" w:hAnsi="Times New Roman"/>
                <w:color w:val="000000"/>
                <w:lang w:val="en-EC"/>
              </w:rPr>
              <w:t>25/4/20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04C6C" w14:textId="77777777" w:rsidR="00EA2D20" w:rsidRPr="00EA2D20" w:rsidRDefault="00EA2D20" w:rsidP="00EA2D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EC"/>
              </w:rPr>
            </w:pPr>
            <w:r w:rsidRPr="00EA2D20">
              <w:rPr>
                <w:rFonts w:ascii="Times New Roman" w:eastAsia="Times New Roman" w:hAnsi="Times New Roman"/>
                <w:color w:val="000000"/>
                <w:lang w:val="en-EC"/>
              </w:rPr>
              <w:t>6</w:t>
            </w:r>
          </w:p>
        </w:tc>
      </w:tr>
      <w:tr w:rsidR="00EA2D20" w:rsidRPr="00EA2D20" w14:paraId="4C854C37" w14:textId="77777777" w:rsidTr="00EA2D2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75D71" w14:textId="77777777" w:rsidR="00EA2D20" w:rsidRPr="00EA2D20" w:rsidRDefault="00EA2D20" w:rsidP="00EA2D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EC"/>
              </w:rPr>
            </w:pPr>
            <w:r w:rsidRPr="00EA2D20">
              <w:rPr>
                <w:rFonts w:ascii="Times New Roman" w:eastAsia="Times New Roman" w:hAnsi="Times New Roman"/>
                <w:color w:val="000000"/>
                <w:lang w:val="en-EC"/>
              </w:rPr>
              <w:t>26/4/20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89052" w14:textId="77777777" w:rsidR="00EA2D20" w:rsidRPr="00EA2D20" w:rsidRDefault="00EA2D20" w:rsidP="00EA2D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EC"/>
              </w:rPr>
            </w:pPr>
            <w:r w:rsidRPr="00EA2D20">
              <w:rPr>
                <w:rFonts w:ascii="Times New Roman" w:eastAsia="Times New Roman" w:hAnsi="Times New Roman"/>
                <w:color w:val="000000"/>
                <w:lang w:val="en-EC"/>
              </w:rPr>
              <w:t>9</w:t>
            </w:r>
          </w:p>
        </w:tc>
      </w:tr>
      <w:tr w:rsidR="00EA2D20" w:rsidRPr="00EA2D20" w14:paraId="2A047B17" w14:textId="77777777" w:rsidTr="00EA2D2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9BD30" w14:textId="77777777" w:rsidR="00EA2D20" w:rsidRPr="00EA2D20" w:rsidRDefault="00EA2D20" w:rsidP="00EA2D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EC"/>
              </w:rPr>
            </w:pPr>
            <w:r w:rsidRPr="00EA2D20">
              <w:rPr>
                <w:rFonts w:ascii="Times New Roman" w:eastAsia="Times New Roman" w:hAnsi="Times New Roman"/>
                <w:color w:val="000000"/>
                <w:lang w:val="en-EC"/>
              </w:rPr>
              <w:t>27/4/20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BA0CC" w14:textId="77777777" w:rsidR="00EA2D20" w:rsidRPr="00EA2D20" w:rsidRDefault="00EA2D20" w:rsidP="00EA2D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EC"/>
              </w:rPr>
            </w:pPr>
            <w:r w:rsidRPr="00EA2D20">
              <w:rPr>
                <w:rFonts w:ascii="Times New Roman" w:eastAsia="Times New Roman" w:hAnsi="Times New Roman"/>
                <w:color w:val="000000"/>
                <w:lang w:val="en-EC"/>
              </w:rPr>
              <w:t>9</w:t>
            </w:r>
          </w:p>
        </w:tc>
      </w:tr>
      <w:tr w:rsidR="00EA2D20" w:rsidRPr="00EA2D20" w14:paraId="0CD051BA" w14:textId="77777777" w:rsidTr="00EA2D2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2F80D" w14:textId="77777777" w:rsidR="00EA2D20" w:rsidRPr="00EA2D20" w:rsidRDefault="00EA2D20" w:rsidP="00EA2D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EC"/>
              </w:rPr>
            </w:pPr>
            <w:r w:rsidRPr="00EA2D20">
              <w:rPr>
                <w:rFonts w:ascii="Times New Roman" w:eastAsia="Times New Roman" w:hAnsi="Times New Roman"/>
                <w:color w:val="000000"/>
                <w:lang w:val="en-EC"/>
              </w:rPr>
              <w:t>28/4/20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2C444" w14:textId="77777777" w:rsidR="00EA2D20" w:rsidRPr="00EA2D20" w:rsidRDefault="00EA2D20" w:rsidP="00EA2D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EC"/>
              </w:rPr>
            </w:pPr>
            <w:r w:rsidRPr="00EA2D20">
              <w:rPr>
                <w:rFonts w:ascii="Times New Roman" w:eastAsia="Times New Roman" w:hAnsi="Times New Roman"/>
                <w:color w:val="000000"/>
                <w:lang w:val="en-EC"/>
              </w:rPr>
              <w:t>28</w:t>
            </w:r>
          </w:p>
        </w:tc>
      </w:tr>
      <w:tr w:rsidR="00EA2D20" w:rsidRPr="00EA2D20" w14:paraId="1242AA1E" w14:textId="77777777" w:rsidTr="00EA2D2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C0B23" w14:textId="77777777" w:rsidR="00EA2D20" w:rsidRPr="00EA2D20" w:rsidRDefault="00EA2D20" w:rsidP="00EA2D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EC"/>
              </w:rPr>
            </w:pPr>
            <w:r w:rsidRPr="00EA2D20">
              <w:rPr>
                <w:rFonts w:ascii="Times New Roman" w:eastAsia="Times New Roman" w:hAnsi="Times New Roman"/>
                <w:color w:val="000000"/>
                <w:lang w:val="en-EC"/>
              </w:rPr>
              <w:t>29/4/20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40AE4" w14:textId="77777777" w:rsidR="00EA2D20" w:rsidRPr="00EA2D20" w:rsidRDefault="00EA2D20" w:rsidP="00EA2D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EC"/>
              </w:rPr>
            </w:pPr>
            <w:r w:rsidRPr="00EA2D20">
              <w:rPr>
                <w:rFonts w:ascii="Times New Roman" w:eastAsia="Times New Roman" w:hAnsi="Times New Roman"/>
                <w:color w:val="000000"/>
                <w:lang w:val="en-EC"/>
              </w:rPr>
              <w:t>22</w:t>
            </w:r>
          </w:p>
        </w:tc>
      </w:tr>
      <w:tr w:rsidR="00EA2D20" w:rsidRPr="00EA2D20" w14:paraId="3E577E45" w14:textId="77777777" w:rsidTr="00EA2D2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4F9D9" w14:textId="77777777" w:rsidR="00EA2D20" w:rsidRPr="00EA2D20" w:rsidRDefault="00EA2D20" w:rsidP="00EA2D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EC"/>
              </w:rPr>
            </w:pPr>
            <w:r w:rsidRPr="00EA2D20">
              <w:rPr>
                <w:rFonts w:ascii="Times New Roman" w:eastAsia="Times New Roman" w:hAnsi="Times New Roman"/>
                <w:color w:val="000000"/>
                <w:lang w:val="en-EC"/>
              </w:rPr>
              <w:t>30/4/20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1AF1B" w14:textId="77777777" w:rsidR="00EA2D20" w:rsidRPr="00EA2D20" w:rsidRDefault="00EA2D20" w:rsidP="00EA2D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EC"/>
              </w:rPr>
            </w:pPr>
            <w:r w:rsidRPr="00EA2D20">
              <w:rPr>
                <w:rFonts w:ascii="Times New Roman" w:eastAsia="Times New Roman" w:hAnsi="Times New Roman"/>
                <w:color w:val="000000"/>
                <w:lang w:val="en-EC"/>
              </w:rPr>
              <w:t>8</w:t>
            </w:r>
          </w:p>
        </w:tc>
      </w:tr>
      <w:tr w:rsidR="00EA2D20" w:rsidRPr="00EA2D20" w14:paraId="1451C60E" w14:textId="77777777" w:rsidTr="00EA2D2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3E047" w14:textId="77777777" w:rsidR="00EA2D20" w:rsidRPr="00EA2D20" w:rsidRDefault="00EA2D20" w:rsidP="00EA2D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EC"/>
              </w:rPr>
            </w:pPr>
            <w:r w:rsidRPr="00EA2D20">
              <w:rPr>
                <w:rFonts w:ascii="Times New Roman" w:eastAsia="Times New Roman" w:hAnsi="Times New Roman"/>
                <w:color w:val="000000"/>
                <w:lang w:val="en-EC"/>
              </w:rPr>
              <w:t>1/5/20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FDB02" w14:textId="77777777" w:rsidR="00EA2D20" w:rsidRPr="00EA2D20" w:rsidRDefault="00EA2D20" w:rsidP="00EA2D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EC"/>
              </w:rPr>
            </w:pPr>
            <w:r w:rsidRPr="00EA2D20">
              <w:rPr>
                <w:rFonts w:ascii="Times New Roman" w:eastAsia="Times New Roman" w:hAnsi="Times New Roman"/>
                <w:color w:val="000000"/>
                <w:lang w:val="en-EC"/>
              </w:rPr>
              <w:t>22</w:t>
            </w:r>
          </w:p>
        </w:tc>
      </w:tr>
      <w:tr w:rsidR="00EA2D20" w:rsidRPr="00EA2D20" w14:paraId="47FD65EE" w14:textId="77777777" w:rsidTr="00EA2D2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7B0F9" w14:textId="77777777" w:rsidR="00EA2D20" w:rsidRPr="00EA2D20" w:rsidRDefault="00EA2D20" w:rsidP="00EA2D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EC"/>
              </w:rPr>
            </w:pPr>
            <w:r w:rsidRPr="00EA2D20">
              <w:rPr>
                <w:rFonts w:ascii="Times New Roman" w:eastAsia="Times New Roman" w:hAnsi="Times New Roman"/>
                <w:color w:val="000000"/>
                <w:lang w:val="en-EC"/>
              </w:rPr>
              <w:t>2/5/20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D088A" w14:textId="77777777" w:rsidR="00EA2D20" w:rsidRPr="00EA2D20" w:rsidRDefault="00EA2D20" w:rsidP="00EA2D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EC"/>
              </w:rPr>
            </w:pPr>
            <w:r w:rsidRPr="00EA2D20">
              <w:rPr>
                <w:rFonts w:ascii="Times New Roman" w:eastAsia="Times New Roman" w:hAnsi="Times New Roman"/>
                <w:color w:val="000000"/>
                <w:lang w:val="en-EC"/>
              </w:rPr>
              <w:t>9</w:t>
            </w:r>
          </w:p>
        </w:tc>
      </w:tr>
      <w:tr w:rsidR="00EA2D20" w:rsidRPr="00EA2D20" w14:paraId="79E3F84A" w14:textId="77777777" w:rsidTr="00EA2D2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C4675" w14:textId="77777777" w:rsidR="00EA2D20" w:rsidRPr="00EA2D20" w:rsidRDefault="00EA2D20" w:rsidP="00EA2D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EC"/>
              </w:rPr>
            </w:pPr>
            <w:r w:rsidRPr="00EA2D20">
              <w:rPr>
                <w:rFonts w:ascii="Times New Roman" w:eastAsia="Times New Roman" w:hAnsi="Times New Roman"/>
                <w:color w:val="000000"/>
                <w:lang w:val="en-EC"/>
              </w:rPr>
              <w:t>3/5/20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7DF08" w14:textId="77777777" w:rsidR="00EA2D20" w:rsidRPr="00EA2D20" w:rsidRDefault="00EA2D20" w:rsidP="00EA2D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EC"/>
              </w:rPr>
            </w:pPr>
            <w:r w:rsidRPr="00EA2D20">
              <w:rPr>
                <w:rFonts w:ascii="Times New Roman" w:eastAsia="Times New Roman" w:hAnsi="Times New Roman"/>
                <w:color w:val="000000"/>
                <w:lang w:val="en-EC"/>
              </w:rPr>
              <w:t>12</w:t>
            </w:r>
          </w:p>
        </w:tc>
      </w:tr>
      <w:tr w:rsidR="00EA2D20" w:rsidRPr="00EA2D20" w14:paraId="4A1092BC" w14:textId="77777777" w:rsidTr="00EA2D2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92C8A" w14:textId="77777777" w:rsidR="00EA2D20" w:rsidRPr="00EA2D20" w:rsidRDefault="00EA2D20" w:rsidP="00EA2D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EC"/>
              </w:rPr>
            </w:pPr>
            <w:r w:rsidRPr="00EA2D20">
              <w:rPr>
                <w:rFonts w:ascii="Times New Roman" w:eastAsia="Times New Roman" w:hAnsi="Times New Roman"/>
                <w:color w:val="000000"/>
                <w:lang w:val="en-EC"/>
              </w:rPr>
              <w:t>4/5/20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E7524" w14:textId="77777777" w:rsidR="00EA2D20" w:rsidRPr="00EA2D20" w:rsidRDefault="00EA2D20" w:rsidP="00EA2D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EC"/>
              </w:rPr>
            </w:pPr>
            <w:r w:rsidRPr="00EA2D20">
              <w:rPr>
                <w:rFonts w:ascii="Times New Roman" w:eastAsia="Times New Roman" w:hAnsi="Times New Roman"/>
                <w:color w:val="000000"/>
                <w:lang w:val="en-EC"/>
              </w:rPr>
              <w:t>21</w:t>
            </w:r>
          </w:p>
        </w:tc>
      </w:tr>
      <w:tr w:rsidR="00EA2D20" w:rsidRPr="00EA2D20" w14:paraId="4C60A912" w14:textId="77777777" w:rsidTr="00EA2D2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A1A06" w14:textId="77777777" w:rsidR="00EA2D20" w:rsidRPr="00EA2D20" w:rsidRDefault="00EA2D20" w:rsidP="00EA2D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EC"/>
              </w:rPr>
            </w:pPr>
            <w:r w:rsidRPr="00EA2D20">
              <w:rPr>
                <w:rFonts w:ascii="Times New Roman" w:eastAsia="Times New Roman" w:hAnsi="Times New Roman"/>
                <w:color w:val="000000"/>
                <w:lang w:val="en-EC"/>
              </w:rPr>
              <w:t>5/5/20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54F50" w14:textId="77777777" w:rsidR="00EA2D20" w:rsidRPr="00EA2D20" w:rsidRDefault="00EA2D20" w:rsidP="00EA2D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EC"/>
              </w:rPr>
            </w:pPr>
            <w:r w:rsidRPr="00EA2D20">
              <w:rPr>
                <w:rFonts w:ascii="Times New Roman" w:eastAsia="Times New Roman" w:hAnsi="Times New Roman"/>
                <w:color w:val="000000"/>
                <w:lang w:val="en-EC"/>
              </w:rPr>
              <w:t>20</w:t>
            </w:r>
          </w:p>
        </w:tc>
      </w:tr>
      <w:tr w:rsidR="00EA2D20" w:rsidRPr="00EA2D20" w14:paraId="1933B977" w14:textId="77777777" w:rsidTr="00EA2D2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2FECB" w14:textId="77777777" w:rsidR="00EA2D20" w:rsidRPr="00EA2D20" w:rsidRDefault="00EA2D20" w:rsidP="00EA2D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EC"/>
              </w:rPr>
            </w:pPr>
            <w:r w:rsidRPr="00EA2D20">
              <w:rPr>
                <w:rFonts w:ascii="Times New Roman" w:eastAsia="Times New Roman" w:hAnsi="Times New Roman"/>
                <w:color w:val="000000"/>
                <w:lang w:val="en-EC"/>
              </w:rPr>
              <w:t>6/5/20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570C3" w14:textId="77777777" w:rsidR="00EA2D20" w:rsidRPr="00EA2D20" w:rsidRDefault="00EA2D20" w:rsidP="00EA2D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EC"/>
              </w:rPr>
            </w:pPr>
            <w:r w:rsidRPr="00EA2D20">
              <w:rPr>
                <w:rFonts w:ascii="Times New Roman" w:eastAsia="Times New Roman" w:hAnsi="Times New Roman"/>
                <w:color w:val="000000"/>
                <w:lang w:val="en-EC"/>
              </w:rPr>
              <w:t>15</w:t>
            </w:r>
          </w:p>
        </w:tc>
      </w:tr>
      <w:tr w:rsidR="00EA2D20" w:rsidRPr="00EA2D20" w14:paraId="4C077035" w14:textId="77777777" w:rsidTr="00EA2D2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ECECA" w14:textId="77777777" w:rsidR="00EA2D20" w:rsidRPr="00EA2D20" w:rsidRDefault="00EA2D20" w:rsidP="00EA2D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EC"/>
              </w:rPr>
            </w:pPr>
            <w:r w:rsidRPr="00EA2D20">
              <w:rPr>
                <w:rFonts w:ascii="Times New Roman" w:eastAsia="Times New Roman" w:hAnsi="Times New Roman"/>
                <w:color w:val="000000"/>
                <w:lang w:val="en-EC"/>
              </w:rPr>
              <w:t>7/5/20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FFCF2" w14:textId="77777777" w:rsidR="00EA2D20" w:rsidRPr="00EA2D20" w:rsidRDefault="00EA2D20" w:rsidP="00EA2D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EC"/>
              </w:rPr>
            </w:pPr>
            <w:r w:rsidRPr="00EA2D20">
              <w:rPr>
                <w:rFonts w:ascii="Times New Roman" w:eastAsia="Times New Roman" w:hAnsi="Times New Roman"/>
                <w:color w:val="000000"/>
                <w:lang w:val="en-EC"/>
              </w:rPr>
              <w:t>27</w:t>
            </w:r>
          </w:p>
        </w:tc>
      </w:tr>
      <w:tr w:rsidR="00EA2D20" w:rsidRPr="00EA2D20" w14:paraId="623C9FD0" w14:textId="77777777" w:rsidTr="00EA2D2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8861C" w14:textId="77777777" w:rsidR="00EA2D20" w:rsidRPr="00EA2D20" w:rsidRDefault="00EA2D20" w:rsidP="00EA2D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EC"/>
              </w:rPr>
            </w:pPr>
            <w:r w:rsidRPr="00EA2D20">
              <w:rPr>
                <w:rFonts w:ascii="Times New Roman" w:eastAsia="Times New Roman" w:hAnsi="Times New Roman"/>
                <w:color w:val="000000"/>
                <w:lang w:val="en-EC"/>
              </w:rPr>
              <w:t>8/5/20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DB4C4" w14:textId="77777777" w:rsidR="00EA2D20" w:rsidRPr="00EA2D20" w:rsidRDefault="00EA2D20" w:rsidP="00EA2D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EC"/>
              </w:rPr>
            </w:pPr>
            <w:r w:rsidRPr="00EA2D20">
              <w:rPr>
                <w:rFonts w:ascii="Times New Roman" w:eastAsia="Times New Roman" w:hAnsi="Times New Roman"/>
                <w:color w:val="000000"/>
                <w:lang w:val="en-EC"/>
              </w:rPr>
              <w:t>29</w:t>
            </w:r>
          </w:p>
        </w:tc>
      </w:tr>
      <w:tr w:rsidR="00EA2D20" w:rsidRPr="00EA2D20" w14:paraId="0A257C52" w14:textId="77777777" w:rsidTr="00EA2D2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BDBE2" w14:textId="77777777" w:rsidR="00EA2D20" w:rsidRPr="00EA2D20" w:rsidRDefault="00EA2D20" w:rsidP="00EA2D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EC"/>
              </w:rPr>
            </w:pPr>
            <w:r w:rsidRPr="00EA2D20">
              <w:rPr>
                <w:rFonts w:ascii="Times New Roman" w:eastAsia="Times New Roman" w:hAnsi="Times New Roman"/>
                <w:color w:val="000000"/>
                <w:lang w:val="en-EC"/>
              </w:rPr>
              <w:t>9/5/20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F4778" w14:textId="77777777" w:rsidR="00EA2D20" w:rsidRPr="00EA2D20" w:rsidRDefault="00EA2D20" w:rsidP="00EA2D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EC"/>
              </w:rPr>
            </w:pPr>
            <w:r w:rsidRPr="00EA2D20">
              <w:rPr>
                <w:rFonts w:ascii="Times New Roman" w:eastAsia="Times New Roman" w:hAnsi="Times New Roman"/>
                <w:color w:val="000000"/>
                <w:lang w:val="en-EC"/>
              </w:rPr>
              <w:t>12</w:t>
            </w:r>
          </w:p>
        </w:tc>
      </w:tr>
      <w:tr w:rsidR="00EA2D20" w:rsidRPr="00EA2D20" w14:paraId="280E1409" w14:textId="77777777" w:rsidTr="00EA2D2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F1254" w14:textId="77777777" w:rsidR="00EA2D20" w:rsidRPr="00EA2D20" w:rsidRDefault="00EA2D20" w:rsidP="00EA2D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EC"/>
              </w:rPr>
            </w:pPr>
            <w:r w:rsidRPr="00EA2D20">
              <w:rPr>
                <w:rFonts w:ascii="Times New Roman" w:eastAsia="Times New Roman" w:hAnsi="Times New Roman"/>
                <w:color w:val="000000"/>
                <w:lang w:val="en-EC"/>
              </w:rPr>
              <w:t>10/5/20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F17BA" w14:textId="77777777" w:rsidR="00EA2D20" w:rsidRPr="00EA2D20" w:rsidRDefault="00EA2D20" w:rsidP="00EA2D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EC"/>
              </w:rPr>
            </w:pPr>
            <w:r w:rsidRPr="00EA2D20">
              <w:rPr>
                <w:rFonts w:ascii="Times New Roman" w:eastAsia="Times New Roman" w:hAnsi="Times New Roman"/>
                <w:color w:val="000000"/>
                <w:lang w:val="en-EC"/>
              </w:rPr>
              <w:t>7</w:t>
            </w:r>
          </w:p>
        </w:tc>
      </w:tr>
      <w:tr w:rsidR="00EA2D20" w:rsidRPr="00EA2D20" w14:paraId="4C7318A3" w14:textId="77777777" w:rsidTr="00EA2D2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37277" w14:textId="77777777" w:rsidR="00EA2D20" w:rsidRPr="00EA2D20" w:rsidRDefault="00EA2D20" w:rsidP="00EA2D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EC"/>
              </w:rPr>
            </w:pPr>
            <w:r w:rsidRPr="00EA2D20">
              <w:rPr>
                <w:rFonts w:ascii="Times New Roman" w:eastAsia="Times New Roman" w:hAnsi="Times New Roman"/>
                <w:color w:val="000000"/>
                <w:lang w:val="en-EC"/>
              </w:rPr>
              <w:t>11/5/20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B06DD" w14:textId="77777777" w:rsidR="00EA2D20" w:rsidRPr="00EA2D20" w:rsidRDefault="00EA2D20" w:rsidP="00EA2D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EC"/>
              </w:rPr>
            </w:pPr>
            <w:r w:rsidRPr="00EA2D20">
              <w:rPr>
                <w:rFonts w:ascii="Times New Roman" w:eastAsia="Times New Roman" w:hAnsi="Times New Roman"/>
                <w:color w:val="000000"/>
                <w:lang w:val="en-EC"/>
              </w:rPr>
              <w:t>40</w:t>
            </w:r>
          </w:p>
        </w:tc>
      </w:tr>
      <w:tr w:rsidR="00EA2D20" w:rsidRPr="00EA2D20" w14:paraId="64ED95CD" w14:textId="77777777" w:rsidTr="00EA2D2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50293" w14:textId="77777777" w:rsidR="00EA2D20" w:rsidRPr="00EA2D20" w:rsidRDefault="00EA2D20" w:rsidP="00EA2D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EC"/>
              </w:rPr>
            </w:pPr>
            <w:r w:rsidRPr="00EA2D20">
              <w:rPr>
                <w:rFonts w:ascii="Times New Roman" w:eastAsia="Times New Roman" w:hAnsi="Times New Roman"/>
                <w:color w:val="000000"/>
                <w:lang w:val="en-EC"/>
              </w:rPr>
              <w:t>12/5/20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0A7AD" w14:textId="77777777" w:rsidR="00EA2D20" w:rsidRPr="00EA2D20" w:rsidRDefault="00EA2D20" w:rsidP="00EA2D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EC"/>
              </w:rPr>
            </w:pPr>
            <w:r w:rsidRPr="00EA2D20">
              <w:rPr>
                <w:rFonts w:ascii="Times New Roman" w:eastAsia="Times New Roman" w:hAnsi="Times New Roman"/>
                <w:color w:val="000000"/>
                <w:lang w:val="en-EC"/>
              </w:rPr>
              <w:t>30</w:t>
            </w:r>
          </w:p>
        </w:tc>
      </w:tr>
      <w:tr w:rsidR="00EA2D20" w:rsidRPr="00EA2D20" w14:paraId="7960F5C5" w14:textId="77777777" w:rsidTr="00EA2D2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8C047" w14:textId="77777777" w:rsidR="00EA2D20" w:rsidRPr="00EA2D20" w:rsidRDefault="00EA2D20" w:rsidP="00EA2D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EC"/>
              </w:rPr>
            </w:pPr>
            <w:r w:rsidRPr="00EA2D20">
              <w:rPr>
                <w:rFonts w:ascii="Times New Roman" w:eastAsia="Times New Roman" w:hAnsi="Times New Roman"/>
                <w:color w:val="000000"/>
                <w:lang w:val="en-EC"/>
              </w:rPr>
              <w:t>13/5/20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51F5C" w14:textId="77777777" w:rsidR="00EA2D20" w:rsidRPr="00EA2D20" w:rsidRDefault="00EA2D20" w:rsidP="00EA2D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EC"/>
              </w:rPr>
            </w:pPr>
            <w:r w:rsidRPr="00EA2D20">
              <w:rPr>
                <w:rFonts w:ascii="Times New Roman" w:eastAsia="Times New Roman" w:hAnsi="Times New Roman"/>
                <w:color w:val="000000"/>
                <w:lang w:val="en-EC"/>
              </w:rPr>
              <w:t>38</w:t>
            </w:r>
          </w:p>
        </w:tc>
      </w:tr>
      <w:tr w:rsidR="00EA2D20" w:rsidRPr="00EA2D20" w14:paraId="00E6CCC2" w14:textId="77777777" w:rsidTr="00EA2D2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16F3E" w14:textId="77777777" w:rsidR="00EA2D20" w:rsidRPr="00EA2D20" w:rsidRDefault="00EA2D20" w:rsidP="00EA2D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EC"/>
              </w:rPr>
            </w:pPr>
            <w:r w:rsidRPr="00EA2D20">
              <w:rPr>
                <w:rFonts w:ascii="Times New Roman" w:eastAsia="Times New Roman" w:hAnsi="Times New Roman"/>
                <w:color w:val="000000"/>
                <w:lang w:val="en-EC"/>
              </w:rPr>
              <w:t>14/5/20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56DEB" w14:textId="77777777" w:rsidR="00EA2D20" w:rsidRPr="00EA2D20" w:rsidRDefault="00EA2D20" w:rsidP="00EA2D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EC"/>
              </w:rPr>
            </w:pPr>
            <w:r w:rsidRPr="00EA2D20">
              <w:rPr>
                <w:rFonts w:ascii="Times New Roman" w:eastAsia="Times New Roman" w:hAnsi="Times New Roman"/>
                <w:color w:val="000000"/>
                <w:lang w:val="en-EC"/>
              </w:rPr>
              <w:t>36</w:t>
            </w:r>
          </w:p>
        </w:tc>
      </w:tr>
      <w:tr w:rsidR="00EA2D20" w:rsidRPr="00EA2D20" w14:paraId="529737A1" w14:textId="77777777" w:rsidTr="00EA2D2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9CFAC" w14:textId="77777777" w:rsidR="00EA2D20" w:rsidRPr="00EA2D20" w:rsidRDefault="00EA2D20" w:rsidP="00EA2D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EC"/>
              </w:rPr>
            </w:pPr>
            <w:r w:rsidRPr="00EA2D20">
              <w:rPr>
                <w:rFonts w:ascii="Times New Roman" w:eastAsia="Times New Roman" w:hAnsi="Times New Roman"/>
                <w:color w:val="000000"/>
                <w:lang w:val="en-EC"/>
              </w:rPr>
              <w:t>15/5/20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0BEDE" w14:textId="77777777" w:rsidR="00EA2D20" w:rsidRPr="00EA2D20" w:rsidRDefault="00EA2D20" w:rsidP="00EA2D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EC"/>
              </w:rPr>
            </w:pPr>
            <w:r w:rsidRPr="00EA2D20">
              <w:rPr>
                <w:rFonts w:ascii="Times New Roman" w:eastAsia="Times New Roman" w:hAnsi="Times New Roman"/>
                <w:color w:val="000000"/>
                <w:lang w:val="en-EC"/>
              </w:rPr>
              <w:t>28</w:t>
            </w:r>
          </w:p>
        </w:tc>
      </w:tr>
      <w:tr w:rsidR="00EA2D20" w:rsidRPr="00EA2D20" w14:paraId="26BD44B0" w14:textId="77777777" w:rsidTr="00EA2D2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E1028" w14:textId="77777777" w:rsidR="00EA2D20" w:rsidRPr="00EA2D20" w:rsidRDefault="00EA2D20" w:rsidP="00EA2D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EC"/>
              </w:rPr>
            </w:pPr>
            <w:r w:rsidRPr="00EA2D20">
              <w:rPr>
                <w:rFonts w:ascii="Times New Roman" w:eastAsia="Times New Roman" w:hAnsi="Times New Roman"/>
                <w:color w:val="000000"/>
                <w:lang w:val="en-EC"/>
              </w:rPr>
              <w:t>16/5/20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E7AE3" w14:textId="77777777" w:rsidR="00EA2D20" w:rsidRPr="00EA2D20" w:rsidRDefault="00EA2D20" w:rsidP="00EA2D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EC"/>
              </w:rPr>
            </w:pPr>
            <w:r w:rsidRPr="00EA2D20">
              <w:rPr>
                <w:rFonts w:ascii="Times New Roman" w:eastAsia="Times New Roman" w:hAnsi="Times New Roman"/>
                <w:color w:val="000000"/>
                <w:lang w:val="en-EC"/>
              </w:rPr>
              <w:t>19</w:t>
            </w:r>
          </w:p>
        </w:tc>
      </w:tr>
      <w:tr w:rsidR="00EA2D20" w:rsidRPr="00EA2D20" w14:paraId="4D41BE2B" w14:textId="77777777" w:rsidTr="00EA2D2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0CEE8" w14:textId="77777777" w:rsidR="00EA2D20" w:rsidRPr="00EA2D20" w:rsidRDefault="00EA2D20" w:rsidP="00EA2D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EC"/>
              </w:rPr>
            </w:pPr>
            <w:r w:rsidRPr="00EA2D20">
              <w:rPr>
                <w:rFonts w:ascii="Times New Roman" w:eastAsia="Times New Roman" w:hAnsi="Times New Roman"/>
                <w:color w:val="000000"/>
                <w:lang w:val="en-EC"/>
              </w:rPr>
              <w:t>17/5/20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E7240" w14:textId="77777777" w:rsidR="00EA2D20" w:rsidRPr="00EA2D20" w:rsidRDefault="00EA2D20" w:rsidP="00EA2D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EC"/>
              </w:rPr>
            </w:pPr>
            <w:r w:rsidRPr="00EA2D20">
              <w:rPr>
                <w:rFonts w:ascii="Times New Roman" w:eastAsia="Times New Roman" w:hAnsi="Times New Roman"/>
                <w:color w:val="000000"/>
                <w:lang w:val="en-EC"/>
              </w:rPr>
              <w:t>18</w:t>
            </w:r>
          </w:p>
        </w:tc>
      </w:tr>
      <w:tr w:rsidR="00EA2D20" w:rsidRPr="00EA2D20" w14:paraId="7A848CDA" w14:textId="77777777" w:rsidTr="00EA2D2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944F2" w14:textId="77777777" w:rsidR="00EA2D20" w:rsidRPr="00EA2D20" w:rsidRDefault="00EA2D20" w:rsidP="00EA2D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EC"/>
              </w:rPr>
            </w:pPr>
            <w:r w:rsidRPr="00EA2D20">
              <w:rPr>
                <w:rFonts w:ascii="Times New Roman" w:eastAsia="Times New Roman" w:hAnsi="Times New Roman"/>
                <w:color w:val="000000"/>
                <w:lang w:val="en-EC"/>
              </w:rPr>
              <w:t>18/5/20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6E323" w14:textId="77777777" w:rsidR="00EA2D20" w:rsidRPr="00EA2D20" w:rsidRDefault="00EA2D20" w:rsidP="00EA2D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EC"/>
              </w:rPr>
            </w:pPr>
            <w:r w:rsidRPr="00EA2D20">
              <w:rPr>
                <w:rFonts w:ascii="Times New Roman" w:eastAsia="Times New Roman" w:hAnsi="Times New Roman"/>
                <w:color w:val="000000"/>
                <w:lang w:val="en-EC"/>
              </w:rPr>
              <w:t>33</w:t>
            </w:r>
          </w:p>
        </w:tc>
      </w:tr>
      <w:tr w:rsidR="00EA2D20" w:rsidRPr="00EA2D20" w14:paraId="4E3F71D1" w14:textId="77777777" w:rsidTr="00EA2D2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C90EA" w14:textId="77777777" w:rsidR="00EA2D20" w:rsidRPr="00EA2D20" w:rsidRDefault="00EA2D20" w:rsidP="00EA2D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EC"/>
              </w:rPr>
            </w:pPr>
            <w:r w:rsidRPr="00EA2D20">
              <w:rPr>
                <w:rFonts w:ascii="Times New Roman" w:eastAsia="Times New Roman" w:hAnsi="Times New Roman"/>
                <w:color w:val="000000"/>
                <w:lang w:val="en-EC"/>
              </w:rPr>
              <w:t>19/5/20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03574" w14:textId="77777777" w:rsidR="00EA2D20" w:rsidRPr="00EA2D20" w:rsidRDefault="00EA2D20" w:rsidP="00EA2D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EC"/>
              </w:rPr>
            </w:pPr>
            <w:r w:rsidRPr="00EA2D20">
              <w:rPr>
                <w:rFonts w:ascii="Times New Roman" w:eastAsia="Times New Roman" w:hAnsi="Times New Roman"/>
                <w:color w:val="000000"/>
                <w:lang w:val="en-EC"/>
              </w:rPr>
              <w:t>27</w:t>
            </w:r>
          </w:p>
        </w:tc>
      </w:tr>
      <w:tr w:rsidR="00EA2D20" w:rsidRPr="00EA2D20" w14:paraId="5285164A" w14:textId="77777777" w:rsidTr="00EA2D2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E2E1F" w14:textId="77777777" w:rsidR="00EA2D20" w:rsidRPr="00EA2D20" w:rsidRDefault="00EA2D20" w:rsidP="00EA2D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EC"/>
              </w:rPr>
            </w:pPr>
            <w:r w:rsidRPr="00EA2D20">
              <w:rPr>
                <w:rFonts w:ascii="Times New Roman" w:eastAsia="Times New Roman" w:hAnsi="Times New Roman"/>
                <w:color w:val="000000"/>
                <w:lang w:val="en-EC"/>
              </w:rPr>
              <w:t>20/5/20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C5B3E" w14:textId="77777777" w:rsidR="00EA2D20" w:rsidRPr="00EA2D20" w:rsidRDefault="00EA2D20" w:rsidP="00EA2D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EC"/>
              </w:rPr>
            </w:pPr>
            <w:r w:rsidRPr="00EA2D20">
              <w:rPr>
                <w:rFonts w:ascii="Times New Roman" w:eastAsia="Times New Roman" w:hAnsi="Times New Roman"/>
                <w:color w:val="000000"/>
                <w:lang w:val="en-EC"/>
              </w:rPr>
              <w:t>49</w:t>
            </w:r>
          </w:p>
        </w:tc>
      </w:tr>
      <w:tr w:rsidR="00EA2D20" w:rsidRPr="00EA2D20" w14:paraId="34E555BF" w14:textId="77777777" w:rsidTr="00EA2D2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4FAA2" w14:textId="77777777" w:rsidR="00EA2D20" w:rsidRPr="00EA2D20" w:rsidRDefault="00EA2D20" w:rsidP="00EA2D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EC"/>
              </w:rPr>
            </w:pPr>
            <w:r w:rsidRPr="00EA2D20">
              <w:rPr>
                <w:rFonts w:ascii="Times New Roman" w:eastAsia="Times New Roman" w:hAnsi="Times New Roman"/>
                <w:color w:val="000000"/>
                <w:lang w:val="en-EC"/>
              </w:rPr>
              <w:lastRenderedPageBreak/>
              <w:t>21/5/20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00C50" w14:textId="77777777" w:rsidR="00EA2D20" w:rsidRPr="00EA2D20" w:rsidRDefault="00EA2D20" w:rsidP="00EA2D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EC"/>
              </w:rPr>
            </w:pPr>
            <w:r w:rsidRPr="00EA2D20">
              <w:rPr>
                <w:rFonts w:ascii="Times New Roman" w:eastAsia="Times New Roman" w:hAnsi="Times New Roman"/>
                <w:color w:val="000000"/>
                <w:lang w:val="en-EC"/>
              </w:rPr>
              <w:t>45</w:t>
            </w:r>
          </w:p>
        </w:tc>
      </w:tr>
      <w:tr w:rsidR="00EA2D20" w:rsidRPr="00EA2D20" w14:paraId="346E6066" w14:textId="77777777" w:rsidTr="00EA2D2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73D74" w14:textId="77777777" w:rsidR="00EA2D20" w:rsidRPr="00EA2D20" w:rsidRDefault="00EA2D20" w:rsidP="00EA2D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EC"/>
              </w:rPr>
            </w:pPr>
            <w:r w:rsidRPr="00EA2D20">
              <w:rPr>
                <w:rFonts w:ascii="Times New Roman" w:eastAsia="Times New Roman" w:hAnsi="Times New Roman"/>
                <w:color w:val="000000"/>
                <w:lang w:val="en-EC"/>
              </w:rPr>
              <w:t>22/5/20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D6667" w14:textId="77777777" w:rsidR="00EA2D20" w:rsidRPr="00EA2D20" w:rsidRDefault="00EA2D20" w:rsidP="00EA2D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EC"/>
              </w:rPr>
            </w:pPr>
            <w:r w:rsidRPr="00EA2D20">
              <w:rPr>
                <w:rFonts w:ascii="Times New Roman" w:eastAsia="Times New Roman" w:hAnsi="Times New Roman"/>
                <w:color w:val="000000"/>
                <w:lang w:val="en-EC"/>
              </w:rPr>
              <w:t>70</w:t>
            </w:r>
          </w:p>
        </w:tc>
      </w:tr>
      <w:tr w:rsidR="00EA2D20" w:rsidRPr="00EA2D20" w14:paraId="2644B8A1" w14:textId="77777777" w:rsidTr="00EA2D2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500E0" w14:textId="77777777" w:rsidR="00EA2D20" w:rsidRPr="00EA2D20" w:rsidRDefault="00EA2D20" w:rsidP="00EA2D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EC"/>
              </w:rPr>
            </w:pPr>
            <w:r w:rsidRPr="00EA2D20">
              <w:rPr>
                <w:rFonts w:ascii="Times New Roman" w:eastAsia="Times New Roman" w:hAnsi="Times New Roman"/>
                <w:color w:val="000000"/>
                <w:lang w:val="en-EC"/>
              </w:rPr>
              <w:t>23/5/20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F405A" w14:textId="77777777" w:rsidR="00EA2D20" w:rsidRPr="00EA2D20" w:rsidRDefault="00EA2D20" w:rsidP="00EA2D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EC"/>
              </w:rPr>
            </w:pPr>
            <w:r w:rsidRPr="00EA2D20">
              <w:rPr>
                <w:rFonts w:ascii="Times New Roman" w:eastAsia="Times New Roman" w:hAnsi="Times New Roman"/>
                <w:color w:val="000000"/>
                <w:lang w:val="en-EC"/>
              </w:rPr>
              <w:t>21</w:t>
            </w:r>
          </w:p>
        </w:tc>
      </w:tr>
      <w:tr w:rsidR="00EA2D20" w:rsidRPr="00EA2D20" w14:paraId="06ACC08A" w14:textId="77777777" w:rsidTr="00EA2D2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BBC99" w14:textId="77777777" w:rsidR="00EA2D20" w:rsidRPr="00EA2D20" w:rsidRDefault="00EA2D20" w:rsidP="00EA2D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EC"/>
              </w:rPr>
            </w:pPr>
            <w:r w:rsidRPr="00EA2D20">
              <w:rPr>
                <w:rFonts w:ascii="Times New Roman" w:eastAsia="Times New Roman" w:hAnsi="Times New Roman"/>
                <w:color w:val="000000"/>
                <w:lang w:val="en-EC"/>
              </w:rPr>
              <w:t>24/5/20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F17B2" w14:textId="77777777" w:rsidR="00EA2D20" w:rsidRPr="00EA2D20" w:rsidRDefault="00EA2D20" w:rsidP="00EA2D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EC"/>
              </w:rPr>
            </w:pPr>
            <w:r w:rsidRPr="00EA2D20">
              <w:rPr>
                <w:rFonts w:ascii="Times New Roman" w:eastAsia="Times New Roman" w:hAnsi="Times New Roman"/>
                <w:color w:val="000000"/>
                <w:lang w:val="en-EC"/>
              </w:rPr>
              <w:t>20</w:t>
            </w:r>
          </w:p>
        </w:tc>
      </w:tr>
      <w:tr w:rsidR="00EA2D20" w:rsidRPr="00EA2D20" w14:paraId="479CCE0D" w14:textId="77777777" w:rsidTr="00EA2D2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31C71" w14:textId="77777777" w:rsidR="00EA2D20" w:rsidRPr="00EA2D20" w:rsidRDefault="00EA2D20" w:rsidP="00EA2D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EC"/>
              </w:rPr>
            </w:pPr>
            <w:r w:rsidRPr="00EA2D20">
              <w:rPr>
                <w:rFonts w:ascii="Times New Roman" w:eastAsia="Times New Roman" w:hAnsi="Times New Roman"/>
                <w:color w:val="000000"/>
                <w:lang w:val="en-EC"/>
              </w:rPr>
              <w:t>25/5/20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6E3C4" w14:textId="77777777" w:rsidR="00EA2D20" w:rsidRPr="00EA2D20" w:rsidRDefault="00EA2D20" w:rsidP="00EA2D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EC"/>
              </w:rPr>
            </w:pPr>
            <w:r w:rsidRPr="00EA2D20">
              <w:rPr>
                <w:rFonts w:ascii="Times New Roman" w:eastAsia="Times New Roman" w:hAnsi="Times New Roman"/>
                <w:color w:val="000000"/>
                <w:lang w:val="en-EC"/>
              </w:rPr>
              <w:t>36</w:t>
            </w:r>
          </w:p>
        </w:tc>
      </w:tr>
      <w:tr w:rsidR="00EA2D20" w:rsidRPr="00EA2D20" w14:paraId="62DCF1F7" w14:textId="77777777" w:rsidTr="00EA2D2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9A3E9" w14:textId="77777777" w:rsidR="00EA2D20" w:rsidRPr="00EA2D20" w:rsidRDefault="00EA2D20" w:rsidP="00EA2D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EC"/>
              </w:rPr>
            </w:pPr>
            <w:r w:rsidRPr="00EA2D20">
              <w:rPr>
                <w:rFonts w:ascii="Times New Roman" w:eastAsia="Times New Roman" w:hAnsi="Times New Roman"/>
                <w:color w:val="000000"/>
                <w:lang w:val="en-EC"/>
              </w:rPr>
              <w:t>28/5/20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1FDA8" w14:textId="77777777" w:rsidR="00EA2D20" w:rsidRPr="00EA2D20" w:rsidRDefault="00EA2D20" w:rsidP="00EA2D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EC"/>
              </w:rPr>
            </w:pPr>
            <w:r w:rsidRPr="00EA2D20">
              <w:rPr>
                <w:rFonts w:ascii="Times New Roman" w:eastAsia="Times New Roman" w:hAnsi="Times New Roman"/>
                <w:color w:val="000000"/>
                <w:lang w:val="en-EC"/>
              </w:rPr>
              <w:t>47</w:t>
            </w:r>
          </w:p>
        </w:tc>
      </w:tr>
      <w:tr w:rsidR="00EA2D20" w:rsidRPr="00EA2D20" w14:paraId="6509E8A2" w14:textId="77777777" w:rsidTr="00EA2D2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B8C10" w14:textId="77777777" w:rsidR="00EA2D20" w:rsidRPr="00EA2D20" w:rsidRDefault="00EA2D20" w:rsidP="00EA2D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EC"/>
              </w:rPr>
            </w:pPr>
            <w:r w:rsidRPr="00EA2D20">
              <w:rPr>
                <w:rFonts w:ascii="Times New Roman" w:eastAsia="Times New Roman" w:hAnsi="Times New Roman"/>
                <w:color w:val="000000"/>
                <w:lang w:val="en-EC"/>
              </w:rPr>
              <w:t>29/5/20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91AE6" w14:textId="77777777" w:rsidR="00EA2D20" w:rsidRPr="00EA2D20" w:rsidRDefault="00EA2D20" w:rsidP="00EA2D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EC"/>
              </w:rPr>
            </w:pPr>
            <w:r w:rsidRPr="00EA2D20">
              <w:rPr>
                <w:rFonts w:ascii="Times New Roman" w:eastAsia="Times New Roman" w:hAnsi="Times New Roman"/>
                <w:color w:val="000000"/>
                <w:lang w:val="en-EC"/>
              </w:rPr>
              <w:t>30</w:t>
            </w:r>
          </w:p>
        </w:tc>
      </w:tr>
      <w:tr w:rsidR="00EA2D20" w:rsidRPr="00EA2D20" w14:paraId="1F6BA95A" w14:textId="77777777" w:rsidTr="00EA2D2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E6B17" w14:textId="77777777" w:rsidR="00EA2D20" w:rsidRPr="00EA2D20" w:rsidRDefault="00EA2D20" w:rsidP="00EA2D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EC"/>
              </w:rPr>
            </w:pPr>
            <w:r w:rsidRPr="00EA2D20">
              <w:rPr>
                <w:rFonts w:ascii="Times New Roman" w:eastAsia="Times New Roman" w:hAnsi="Times New Roman"/>
                <w:color w:val="000000"/>
                <w:lang w:val="en-EC"/>
              </w:rPr>
              <w:t>30/5/20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F1BD6" w14:textId="77777777" w:rsidR="00EA2D20" w:rsidRPr="00EA2D20" w:rsidRDefault="00EA2D20" w:rsidP="00EA2D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EC"/>
              </w:rPr>
            </w:pPr>
            <w:r w:rsidRPr="00EA2D20">
              <w:rPr>
                <w:rFonts w:ascii="Times New Roman" w:eastAsia="Times New Roman" w:hAnsi="Times New Roman"/>
                <w:color w:val="000000"/>
                <w:lang w:val="en-EC"/>
              </w:rPr>
              <w:t>26</w:t>
            </w:r>
          </w:p>
        </w:tc>
      </w:tr>
      <w:tr w:rsidR="00EA2D20" w:rsidRPr="00EA2D20" w14:paraId="6B4B39E0" w14:textId="77777777" w:rsidTr="00EA2D20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C958D" w14:textId="77777777" w:rsidR="00EA2D20" w:rsidRPr="00EA2D20" w:rsidRDefault="00EA2D20" w:rsidP="00EA2D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EC"/>
              </w:rPr>
            </w:pPr>
            <w:r w:rsidRPr="00EA2D20">
              <w:rPr>
                <w:rFonts w:ascii="Times New Roman" w:eastAsia="Times New Roman" w:hAnsi="Times New Roman"/>
                <w:color w:val="000000"/>
                <w:lang w:val="en-EC"/>
              </w:rPr>
              <w:t>31/5/20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1EA03" w14:textId="77777777" w:rsidR="00EA2D20" w:rsidRPr="00EA2D20" w:rsidRDefault="00EA2D20" w:rsidP="00EA2D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EC"/>
              </w:rPr>
            </w:pPr>
            <w:r w:rsidRPr="00EA2D20">
              <w:rPr>
                <w:rFonts w:ascii="Times New Roman" w:eastAsia="Times New Roman" w:hAnsi="Times New Roman"/>
                <w:color w:val="000000"/>
                <w:lang w:val="en-EC"/>
              </w:rPr>
              <w:t>41</w:t>
            </w:r>
          </w:p>
        </w:tc>
      </w:tr>
    </w:tbl>
    <w:p w14:paraId="4FC65980" w14:textId="3E77C1C1" w:rsidR="00EA2D20" w:rsidRDefault="007B56B3" w:rsidP="007B56B3">
      <w:pPr>
        <w:pStyle w:val="ListParagraph"/>
        <w:numPr>
          <w:ilvl w:val="0"/>
          <w:numId w:val="1"/>
        </w:numPr>
        <w:rPr>
          <w:rFonts w:ascii="Times New Roman" w:hAnsi="Times New Roman"/>
          <w:b/>
          <w:bCs/>
        </w:rPr>
      </w:pPr>
      <w:r w:rsidRPr="007B56B3">
        <w:rPr>
          <w:rFonts w:ascii="Times New Roman" w:hAnsi="Times New Roman"/>
          <w:b/>
          <w:bCs/>
        </w:rPr>
        <w:t xml:space="preserve">Ejercicio 4: </w:t>
      </w:r>
    </w:p>
    <w:p w14:paraId="1350E37B" w14:textId="6644A984" w:rsidR="007B56B3" w:rsidRDefault="00E23907" w:rsidP="007B56B3">
      <w:pPr>
        <w:rPr>
          <w:rFonts w:ascii="Times New Roman" w:hAnsi="Times New Roman"/>
        </w:rPr>
      </w:pPr>
      <w:r w:rsidRPr="00E23907">
        <w:rPr>
          <w:rFonts w:ascii="Times New Roman" w:hAnsi="Times New Roman"/>
          <w:b/>
          <w:bCs/>
        </w:rPr>
        <w:t>Pregunta 5</w:t>
      </w:r>
      <w:r>
        <w:rPr>
          <w:rFonts w:ascii="Times New Roman" w:hAnsi="Times New Roman"/>
        </w:rPr>
        <w:t xml:space="preserve">: </w:t>
      </w:r>
      <w:r w:rsidR="007B56B3" w:rsidRPr="007B56B3">
        <w:rPr>
          <w:rFonts w:ascii="Times New Roman" w:hAnsi="Times New Roman"/>
        </w:rPr>
        <w:t xml:space="preserve">Elabore el canal endémico de leptospirosos para el cantón </w:t>
      </w:r>
      <w:r w:rsidR="007B56B3">
        <w:rPr>
          <w:rFonts w:ascii="Times New Roman" w:hAnsi="Times New Roman"/>
        </w:rPr>
        <w:t>E</w:t>
      </w:r>
      <w:r w:rsidR="007B56B3" w:rsidRPr="007B56B3">
        <w:rPr>
          <w:rFonts w:ascii="Times New Roman" w:hAnsi="Times New Roman"/>
        </w:rPr>
        <w:t>smeraldas</w:t>
      </w:r>
    </w:p>
    <w:p w14:paraId="117B7136" w14:textId="5ED69E3B" w:rsidR="007B56B3" w:rsidRPr="007B56B3" w:rsidRDefault="00E23907" w:rsidP="007B56B3">
      <w:pPr>
        <w:rPr>
          <w:rFonts w:ascii="Times New Roman" w:hAnsi="Times New Roman"/>
        </w:rPr>
      </w:pPr>
      <w:r w:rsidRPr="00E23907">
        <w:rPr>
          <w:rFonts w:ascii="Times New Roman" w:hAnsi="Times New Roman"/>
          <w:b/>
          <w:bCs/>
        </w:rPr>
        <w:t>Pregunta 6:</w:t>
      </w:r>
      <w:r>
        <w:rPr>
          <w:rFonts w:ascii="Times New Roman" w:hAnsi="Times New Roman"/>
        </w:rPr>
        <w:t xml:space="preserve"> </w:t>
      </w:r>
      <w:r w:rsidR="007B56B3">
        <w:rPr>
          <w:rFonts w:ascii="Times New Roman" w:hAnsi="Times New Roman"/>
        </w:rPr>
        <w:t>Indique si para el año 2019 nos encontramos en epidemia.</w:t>
      </w:r>
    </w:p>
    <w:p w14:paraId="01BD2C7A" w14:textId="515FFDDD" w:rsidR="007B56B3" w:rsidRDefault="007B56B3" w:rsidP="00EA2D20">
      <w:pPr>
        <w:rPr>
          <w:rFonts w:ascii="Times New Roman" w:hAnsi="Times New Roman"/>
        </w:rPr>
      </w:pPr>
    </w:p>
    <w:tbl>
      <w:tblPr>
        <w:tblW w:w="10809" w:type="dxa"/>
        <w:jc w:val="center"/>
        <w:tblLook w:val="04A0" w:firstRow="1" w:lastRow="0" w:firstColumn="1" w:lastColumn="0" w:noHBand="0" w:noVBand="1"/>
      </w:tblPr>
      <w:tblGrid>
        <w:gridCol w:w="1996"/>
        <w:gridCol w:w="777"/>
        <w:gridCol w:w="1148"/>
        <w:gridCol w:w="1148"/>
        <w:gridCol w:w="1148"/>
        <w:gridCol w:w="1148"/>
        <w:gridCol w:w="1148"/>
        <w:gridCol w:w="1148"/>
        <w:gridCol w:w="1148"/>
      </w:tblGrid>
      <w:tr w:rsidR="007B56B3" w:rsidRPr="007B56B3" w14:paraId="1EC576EB" w14:textId="77777777" w:rsidTr="007B56B3">
        <w:trPr>
          <w:trHeight w:val="319"/>
          <w:jc w:val="center"/>
        </w:trPr>
        <w:tc>
          <w:tcPr>
            <w:tcW w:w="199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B86326" w14:textId="77777777" w:rsidR="007B56B3" w:rsidRPr="007B56B3" w:rsidRDefault="007B56B3" w:rsidP="007B56B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EC"/>
              </w:rPr>
            </w:pPr>
            <w:r w:rsidRPr="007B56B3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77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C08558" w14:textId="77777777" w:rsidR="007B56B3" w:rsidRPr="007B56B3" w:rsidRDefault="007B56B3" w:rsidP="007B56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en-EC"/>
              </w:rPr>
            </w:pPr>
            <w:r w:rsidRPr="007B56B3">
              <w:rPr>
                <w:rFonts w:ascii="Times New Roman" w:eastAsia="Times New Roman" w:hAnsi="Times New Roman"/>
                <w:b/>
                <w:bCs/>
                <w:color w:val="000000"/>
              </w:rPr>
              <w:t>2012</w:t>
            </w:r>
          </w:p>
        </w:tc>
        <w:tc>
          <w:tcPr>
            <w:tcW w:w="114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C840F6" w14:textId="77777777" w:rsidR="007B56B3" w:rsidRPr="007B56B3" w:rsidRDefault="007B56B3" w:rsidP="007B56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en-EC"/>
              </w:rPr>
            </w:pPr>
            <w:r w:rsidRPr="007B56B3">
              <w:rPr>
                <w:rFonts w:ascii="Times New Roman" w:eastAsia="Times New Roman" w:hAnsi="Times New Roman"/>
                <w:b/>
                <w:bCs/>
                <w:color w:val="000000"/>
              </w:rPr>
              <w:t>2013</w:t>
            </w:r>
          </w:p>
        </w:tc>
        <w:tc>
          <w:tcPr>
            <w:tcW w:w="114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70D57E" w14:textId="77777777" w:rsidR="007B56B3" w:rsidRPr="007B56B3" w:rsidRDefault="007B56B3" w:rsidP="007B56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en-EC"/>
              </w:rPr>
            </w:pPr>
            <w:r w:rsidRPr="007B56B3">
              <w:rPr>
                <w:rFonts w:ascii="Times New Roman" w:eastAsia="Times New Roman" w:hAnsi="Times New Roman"/>
                <w:b/>
                <w:bCs/>
                <w:color w:val="000000"/>
              </w:rPr>
              <w:t>2014</w:t>
            </w:r>
          </w:p>
        </w:tc>
        <w:tc>
          <w:tcPr>
            <w:tcW w:w="114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BAF820" w14:textId="77777777" w:rsidR="007B56B3" w:rsidRPr="007B56B3" w:rsidRDefault="007B56B3" w:rsidP="007B56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en-EC"/>
              </w:rPr>
            </w:pPr>
            <w:r w:rsidRPr="007B56B3">
              <w:rPr>
                <w:rFonts w:ascii="Times New Roman" w:eastAsia="Times New Roman" w:hAnsi="Times New Roman"/>
                <w:b/>
                <w:bCs/>
                <w:color w:val="000000"/>
              </w:rPr>
              <w:t>2015</w:t>
            </w:r>
          </w:p>
        </w:tc>
        <w:tc>
          <w:tcPr>
            <w:tcW w:w="114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CDA3B0" w14:textId="77777777" w:rsidR="007B56B3" w:rsidRPr="007B56B3" w:rsidRDefault="007B56B3" w:rsidP="007B56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en-EC"/>
              </w:rPr>
            </w:pPr>
            <w:r w:rsidRPr="007B56B3">
              <w:rPr>
                <w:rFonts w:ascii="Times New Roman" w:eastAsia="Times New Roman" w:hAnsi="Times New Roman"/>
                <w:b/>
                <w:bCs/>
                <w:color w:val="000000"/>
              </w:rPr>
              <w:t>2016</w:t>
            </w:r>
          </w:p>
        </w:tc>
        <w:tc>
          <w:tcPr>
            <w:tcW w:w="114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0D7C64" w14:textId="77777777" w:rsidR="007B56B3" w:rsidRPr="007B56B3" w:rsidRDefault="007B56B3" w:rsidP="007B56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en-EC"/>
              </w:rPr>
            </w:pPr>
            <w:r w:rsidRPr="007B56B3">
              <w:rPr>
                <w:rFonts w:ascii="Times New Roman" w:eastAsia="Times New Roman" w:hAnsi="Times New Roman"/>
                <w:b/>
                <w:bCs/>
                <w:color w:val="000000"/>
              </w:rPr>
              <w:t>2017</w:t>
            </w:r>
          </w:p>
        </w:tc>
        <w:tc>
          <w:tcPr>
            <w:tcW w:w="114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69DFEC" w14:textId="77777777" w:rsidR="007B56B3" w:rsidRPr="007B56B3" w:rsidRDefault="007B56B3" w:rsidP="007B56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en-EC"/>
              </w:rPr>
            </w:pPr>
            <w:r w:rsidRPr="007B56B3">
              <w:rPr>
                <w:rFonts w:ascii="Times New Roman" w:eastAsia="Times New Roman" w:hAnsi="Times New Roman"/>
                <w:b/>
                <w:bCs/>
                <w:color w:val="000000"/>
              </w:rPr>
              <w:t>2018</w:t>
            </w:r>
          </w:p>
        </w:tc>
        <w:tc>
          <w:tcPr>
            <w:tcW w:w="114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C0212D" w14:textId="77777777" w:rsidR="007B56B3" w:rsidRPr="007B56B3" w:rsidRDefault="007B56B3" w:rsidP="007B56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en-EC"/>
              </w:rPr>
            </w:pPr>
            <w:r w:rsidRPr="007B56B3">
              <w:rPr>
                <w:rFonts w:ascii="Times New Roman" w:eastAsia="Times New Roman" w:hAnsi="Times New Roman"/>
                <w:b/>
                <w:bCs/>
                <w:color w:val="000000"/>
              </w:rPr>
              <w:t>2019</w:t>
            </w:r>
          </w:p>
        </w:tc>
      </w:tr>
      <w:tr w:rsidR="007B56B3" w:rsidRPr="007B56B3" w14:paraId="0FC1950C" w14:textId="77777777" w:rsidTr="007B56B3">
        <w:trPr>
          <w:trHeight w:val="300"/>
          <w:jc w:val="center"/>
        </w:trPr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FD85C" w14:textId="77777777" w:rsidR="007B56B3" w:rsidRPr="007B56B3" w:rsidRDefault="007B56B3" w:rsidP="007B56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en-EC"/>
              </w:rPr>
            </w:pPr>
            <w:r w:rsidRPr="007B56B3">
              <w:rPr>
                <w:rFonts w:ascii="Times New Roman" w:eastAsia="Times New Roman" w:hAnsi="Times New Roman"/>
                <w:b/>
                <w:bCs/>
                <w:color w:val="000000"/>
              </w:rPr>
              <w:t>enero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C03BC" w14:textId="77777777" w:rsidR="007B56B3" w:rsidRPr="007B56B3" w:rsidRDefault="007B56B3" w:rsidP="007B56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EC"/>
              </w:rPr>
            </w:pPr>
            <w:r w:rsidRPr="007B56B3">
              <w:rPr>
                <w:rFonts w:ascii="Times New Roman" w:eastAsia="Times New Roman" w:hAnsi="Times New Roman"/>
                <w:color w:val="000000"/>
              </w:rPr>
              <w:t>15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8139F" w14:textId="77777777" w:rsidR="007B56B3" w:rsidRPr="007B56B3" w:rsidRDefault="007B56B3" w:rsidP="007B56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EC"/>
              </w:rPr>
            </w:pPr>
            <w:r w:rsidRPr="007B56B3">
              <w:rPr>
                <w:rFonts w:ascii="Times New Roman" w:eastAsia="Times New Roman" w:hAnsi="Times New Roman"/>
                <w:color w:val="000000"/>
              </w:rPr>
              <w:t>5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589D1" w14:textId="77777777" w:rsidR="007B56B3" w:rsidRPr="007B56B3" w:rsidRDefault="007B56B3" w:rsidP="007B56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EC"/>
              </w:rPr>
            </w:pPr>
            <w:r w:rsidRPr="007B56B3">
              <w:rPr>
                <w:rFonts w:ascii="Times New Roman" w:eastAsia="Times New Roman" w:hAnsi="Times New Roman"/>
                <w:color w:val="000000"/>
              </w:rPr>
              <w:t>11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4BC3D" w14:textId="77777777" w:rsidR="007B56B3" w:rsidRPr="007B56B3" w:rsidRDefault="007B56B3" w:rsidP="007B56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EC"/>
              </w:rPr>
            </w:pPr>
            <w:r w:rsidRPr="007B56B3">
              <w:rPr>
                <w:rFonts w:ascii="Times New Roman" w:eastAsia="Times New Roman" w:hAnsi="Times New Roman"/>
                <w:color w:val="000000"/>
              </w:rPr>
              <w:t>8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65B88" w14:textId="77777777" w:rsidR="007B56B3" w:rsidRPr="007B56B3" w:rsidRDefault="007B56B3" w:rsidP="007B56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EC"/>
              </w:rPr>
            </w:pPr>
            <w:r w:rsidRPr="007B56B3">
              <w:rPr>
                <w:rFonts w:ascii="Times New Roman" w:eastAsia="Times New Roman" w:hAnsi="Times New Roman"/>
                <w:color w:val="000000"/>
              </w:rPr>
              <w:t>5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25569" w14:textId="77777777" w:rsidR="007B56B3" w:rsidRPr="007B56B3" w:rsidRDefault="007B56B3" w:rsidP="007B56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EC"/>
              </w:rPr>
            </w:pPr>
            <w:r w:rsidRPr="007B56B3">
              <w:rPr>
                <w:rFonts w:ascii="Times New Roman" w:eastAsia="Times New Roman" w:hAnsi="Times New Roman"/>
                <w:color w:val="000000"/>
              </w:rPr>
              <w:t>20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3714A" w14:textId="77777777" w:rsidR="007B56B3" w:rsidRPr="007B56B3" w:rsidRDefault="007B56B3" w:rsidP="007B56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EC"/>
              </w:rPr>
            </w:pPr>
            <w:r w:rsidRPr="007B56B3">
              <w:rPr>
                <w:rFonts w:ascii="Times New Roman" w:eastAsia="Times New Roman" w:hAnsi="Times New Roman"/>
                <w:color w:val="000000"/>
              </w:rPr>
              <w:t>14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DFD0C" w14:textId="77777777" w:rsidR="007B56B3" w:rsidRPr="007B56B3" w:rsidRDefault="007B56B3" w:rsidP="007B56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EC"/>
              </w:rPr>
            </w:pPr>
            <w:r w:rsidRPr="007B56B3">
              <w:rPr>
                <w:rFonts w:ascii="Times New Roman" w:eastAsia="Times New Roman" w:hAnsi="Times New Roman"/>
                <w:color w:val="000000"/>
              </w:rPr>
              <w:t>20</w:t>
            </w:r>
          </w:p>
        </w:tc>
      </w:tr>
      <w:tr w:rsidR="007B56B3" w:rsidRPr="007B56B3" w14:paraId="1EC31A74" w14:textId="77777777" w:rsidTr="007B56B3">
        <w:trPr>
          <w:trHeight w:val="300"/>
          <w:jc w:val="center"/>
        </w:trPr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F9F31" w14:textId="77777777" w:rsidR="007B56B3" w:rsidRPr="007B56B3" w:rsidRDefault="007B56B3" w:rsidP="007B56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en-EC"/>
              </w:rPr>
            </w:pPr>
            <w:r w:rsidRPr="007B56B3">
              <w:rPr>
                <w:rFonts w:ascii="Times New Roman" w:eastAsia="Times New Roman" w:hAnsi="Times New Roman"/>
                <w:b/>
                <w:bCs/>
                <w:color w:val="000000"/>
              </w:rPr>
              <w:t>febrero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AC643" w14:textId="77777777" w:rsidR="007B56B3" w:rsidRPr="007B56B3" w:rsidRDefault="007B56B3" w:rsidP="007B56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EC"/>
              </w:rPr>
            </w:pPr>
            <w:r w:rsidRPr="007B56B3">
              <w:rPr>
                <w:rFonts w:ascii="Times New Roman" w:eastAsia="Times New Roman" w:hAnsi="Times New Roman"/>
                <w:color w:val="000000"/>
              </w:rPr>
              <w:t>9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4B94E" w14:textId="77777777" w:rsidR="007B56B3" w:rsidRPr="007B56B3" w:rsidRDefault="007B56B3" w:rsidP="007B56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EC"/>
              </w:rPr>
            </w:pPr>
            <w:r w:rsidRPr="007B56B3">
              <w:rPr>
                <w:rFonts w:ascii="Times New Roman" w:eastAsia="Times New Roman" w:hAnsi="Times New Roman"/>
                <w:color w:val="000000"/>
              </w:rPr>
              <w:t>8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5AB52" w14:textId="77777777" w:rsidR="007B56B3" w:rsidRPr="007B56B3" w:rsidRDefault="007B56B3" w:rsidP="007B56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EC"/>
              </w:rPr>
            </w:pPr>
            <w:r w:rsidRPr="007B56B3">
              <w:rPr>
                <w:rFonts w:ascii="Times New Roman" w:eastAsia="Times New Roman" w:hAnsi="Times New Roman"/>
                <w:color w:val="000000"/>
              </w:rPr>
              <w:t>7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A354A" w14:textId="77777777" w:rsidR="007B56B3" w:rsidRPr="007B56B3" w:rsidRDefault="007B56B3" w:rsidP="007B56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EC"/>
              </w:rPr>
            </w:pPr>
            <w:r w:rsidRPr="007B56B3"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B432E" w14:textId="77777777" w:rsidR="007B56B3" w:rsidRPr="007B56B3" w:rsidRDefault="007B56B3" w:rsidP="007B56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EC"/>
              </w:rPr>
            </w:pPr>
            <w:r w:rsidRPr="007B56B3">
              <w:rPr>
                <w:rFonts w:ascii="Times New Roman" w:eastAsia="Times New Roman" w:hAnsi="Times New Roman"/>
                <w:color w:val="000000"/>
              </w:rPr>
              <w:t>5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D19BE" w14:textId="77777777" w:rsidR="007B56B3" w:rsidRPr="007B56B3" w:rsidRDefault="007B56B3" w:rsidP="007B56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EC"/>
              </w:rPr>
            </w:pPr>
            <w:r w:rsidRPr="007B56B3">
              <w:rPr>
                <w:rFonts w:ascii="Times New Roman" w:eastAsia="Times New Roman" w:hAnsi="Times New Roman"/>
                <w:color w:val="000000"/>
              </w:rPr>
              <w:t>12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18CA7" w14:textId="77777777" w:rsidR="007B56B3" w:rsidRPr="007B56B3" w:rsidRDefault="007B56B3" w:rsidP="007B56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EC"/>
              </w:rPr>
            </w:pPr>
            <w:r w:rsidRPr="007B56B3">
              <w:rPr>
                <w:rFonts w:ascii="Times New Roman" w:eastAsia="Times New Roman" w:hAnsi="Times New Roman"/>
                <w:color w:val="000000"/>
              </w:rPr>
              <w:t>12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DBB9C" w14:textId="77777777" w:rsidR="007B56B3" w:rsidRPr="007B56B3" w:rsidRDefault="007B56B3" w:rsidP="007B56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EC"/>
              </w:rPr>
            </w:pPr>
            <w:r w:rsidRPr="007B56B3">
              <w:rPr>
                <w:rFonts w:ascii="Times New Roman" w:eastAsia="Times New Roman" w:hAnsi="Times New Roman"/>
                <w:color w:val="000000"/>
              </w:rPr>
              <w:t>13</w:t>
            </w:r>
          </w:p>
        </w:tc>
      </w:tr>
      <w:tr w:rsidR="007B56B3" w:rsidRPr="007B56B3" w14:paraId="3E8DC855" w14:textId="77777777" w:rsidTr="007B56B3">
        <w:trPr>
          <w:trHeight w:val="300"/>
          <w:jc w:val="center"/>
        </w:trPr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A9242" w14:textId="77777777" w:rsidR="007B56B3" w:rsidRPr="007B56B3" w:rsidRDefault="007B56B3" w:rsidP="007B56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en-EC"/>
              </w:rPr>
            </w:pPr>
            <w:r w:rsidRPr="007B56B3">
              <w:rPr>
                <w:rFonts w:ascii="Times New Roman" w:eastAsia="Times New Roman" w:hAnsi="Times New Roman"/>
                <w:b/>
                <w:bCs/>
                <w:color w:val="000000"/>
              </w:rPr>
              <w:t>marzo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9B7B6" w14:textId="77777777" w:rsidR="007B56B3" w:rsidRPr="007B56B3" w:rsidRDefault="007B56B3" w:rsidP="007B56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EC"/>
              </w:rPr>
            </w:pPr>
            <w:r w:rsidRPr="007B56B3">
              <w:rPr>
                <w:rFonts w:ascii="Times New Roman" w:eastAsia="Times New Roman" w:hAnsi="Times New Roman"/>
                <w:color w:val="000000"/>
              </w:rPr>
              <w:t>14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96A67" w14:textId="77777777" w:rsidR="007B56B3" w:rsidRPr="007B56B3" w:rsidRDefault="007B56B3" w:rsidP="007B56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EC"/>
              </w:rPr>
            </w:pPr>
            <w:r w:rsidRPr="007B56B3">
              <w:rPr>
                <w:rFonts w:ascii="Times New Roman" w:eastAsia="Times New Roman" w:hAnsi="Times New Roman"/>
                <w:color w:val="000000"/>
              </w:rPr>
              <w:t>10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3CE7B" w14:textId="77777777" w:rsidR="007B56B3" w:rsidRPr="007B56B3" w:rsidRDefault="007B56B3" w:rsidP="007B56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EC"/>
              </w:rPr>
            </w:pPr>
            <w:r w:rsidRPr="007B56B3">
              <w:rPr>
                <w:rFonts w:ascii="Times New Roman" w:eastAsia="Times New Roman" w:hAnsi="Times New Roman"/>
                <w:color w:val="000000"/>
              </w:rPr>
              <w:t>5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50F16" w14:textId="77777777" w:rsidR="007B56B3" w:rsidRPr="007B56B3" w:rsidRDefault="007B56B3" w:rsidP="007B56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EC"/>
              </w:rPr>
            </w:pPr>
            <w:r w:rsidRPr="007B56B3">
              <w:rPr>
                <w:rFonts w:ascii="Times New Roman" w:eastAsia="Times New Roman" w:hAnsi="Times New Roman"/>
                <w:color w:val="000000"/>
              </w:rPr>
              <w:t>8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0A6FF" w14:textId="77777777" w:rsidR="007B56B3" w:rsidRPr="007B56B3" w:rsidRDefault="007B56B3" w:rsidP="007B56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EC"/>
              </w:rPr>
            </w:pPr>
            <w:r w:rsidRPr="007B56B3">
              <w:rPr>
                <w:rFonts w:ascii="Times New Roman" w:eastAsia="Times New Roman" w:hAnsi="Times New Roman"/>
                <w:color w:val="000000"/>
              </w:rPr>
              <w:t>9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33C9B" w14:textId="77777777" w:rsidR="007B56B3" w:rsidRPr="007B56B3" w:rsidRDefault="007B56B3" w:rsidP="007B56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EC"/>
              </w:rPr>
            </w:pPr>
            <w:r w:rsidRPr="007B56B3">
              <w:rPr>
                <w:rFonts w:ascii="Times New Roman" w:eastAsia="Times New Roman" w:hAnsi="Times New Roman"/>
                <w:color w:val="000000"/>
              </w:rPr>
              <w:t>22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8FA73" w14:textId="77777777" w:rsidR="007B56B3" w:rsidRPr="007B56B3" w:rsidRDefault="007B56B3" w:rsidP="007B56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EC"/>
              </w:rPr>
            </w:pPr>
            <w:r w:rsidRPr="007B56B3">
              <w:rPr>
                <w:rFonts w:ascii="Times New Roman" w:eastAsia="Times New Roman" w:hAnsi="Times New Roman"/>
                <w:color w:val="000000"/>
              </w:rPr>
              <w:t>13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CD616" w14:textId="77777777" w:rsidR="007B56B3" w:rsidRPr="007B56B3" w:rsidRDefault="007B56B3" w:rsidP="007B56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EC"/>
              </w:rPr>
            </w:pPr>
            <w:r w:rsidRPr="007B56B3">
              <w:rPr>
                <w:rFonts w:ascii="Times New Roman" w:eastAsia="Times New Roman" w:hAnsi="Times New Roman"/>
                <w:color w:val="000000"/>
              </w:rPr>
              <w:t>6</w:t>
            </w:r>
          </w:p>
        </w:tc>
      </w:tr>
      <w:tr w:rsidR="007B56B3" w:rsidRPr="007B56B3" w14:paraId="0AC229CA" w14:textId="77777777" w:rsidTr="007B56B3">
        <w:trPr>
          <w:trHeight w:val="300"/>
          <w:jc w:val="center"/>
        </w:trPr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B4384" w14:textId="77777777" w:rsidR="007B56B3" w:rsidRPr="007B56B3" w:rsidRDefault="007B56B3" w:rsidP="007B56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en-EC"/>
              </w:rPr>
            </w:pPr>
            <w:r w:rsidRPr="007B56B3">
              <w:rPr>
                <w:rFonts w:ascii="Times New Roman" w:eastAsia="Times New Roman" w:hAnsi="Times New Roman"/>
                <w:b/>
                <w:bCs/>
                <w:color w:val="000000"/>
              </w:rPr>
              <w:t>abril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9F93E" w14:textId="77777777" w:rsidR="007B56B3" w:rsidRPr="007B56B3" w:rsidRDefault="007B56B3" w:rsidP="007B56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EC"/>
              </w:rPr>
            </w:pPr>
            <w:r w:rsidRPr="007B56B3">
              <w:rPr>
                <w:rFonts w:ascii="Times New Roman" w:eastAsia="Times New Roman" w:hAnsi="Times New Roman"/>
                <w:color w:val="000000"/>
              </w:rPr>
              <w:t>12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B94A4" w14:textId="77777777" w:rsidR="007B56B3" w:rsidRPr="007B56B3" w:rsidRDefault="007B56B3" w:rsidP="007B56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EC"/>
              </w:rPr>
            </w:pPr>
            <w:r w:rsidRPr="007B56B3">
              <w:rPr>
                <w:rFonts w:ascii="Times New Roman" w:eastAsia="Times New Roman" w:hAnsi="Times New Roman"/>
                <w:color w:val="000000"/>
              </w:rPr>
              <w:t>5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23E9A" w14:textId="77777777" w:rsidR="007B56B3" w:rsidRPr="007B56B3" w:rsidRDefault="007B56B3" w:rsidP="007B56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EC"/>
              </w:rPr>
            </w:pPr>
            <w:r w:rsidRPr="007B56B3">
              <w:rPr>
                <w:rFonts w:ascii="Times New Roman" w:eastAsia="Times New Roman" w:hAnsi="Times New Roman"/>
                <w:color w:val="000000"/>
              </w:rPr>
              <w:t>8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890DC" w14:textId="77777777" w:rsidR="007B56B3" w:rsidRPr="007B56B3" w:rsidRDefault="007B56B3" w:rsidP="007B56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EC"/>
              </w:rPr>
            </w:pPr>
            <w:r w:rsidRPr="007B56B3"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A0584" w14:textId="77777777" w:rsidR="007B56B3" w:rsidRPr="007B56B3" w:rsidRDefault="007B56B3" w:rsidP="007B56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EC"/>
              </w:rPr>
            </w:pPr>
            <w:r w:rsidRPr="007B56B3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25844" w14:textId="77777777" w:rsidR="007B56B3" w:rsidRPr="007B56B3" w:rsidRDefault="007B56B3" w:rsidP="007B56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EC"/>
              </w:rPr>
            </w:pPr>
            <w:r w:rsidRPr="007B56B3">
              <w:rPr>
                <w:rFonts w:ascii="Times New Roman" w:eastAsia="Times New Roman" w:hAnsi="Times New Roman"/>
                <w:color w:val="000000"/>
              </w:rPr>
              <w:t>26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11533" w14:textId="77777777" w:rsidR="007B56B3" w:rsidRPr="007B56B3" w:rsidRDefault="007B56B3" w:rsidP="007B56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EC"/>
              </w:rPr>
            </w:pPr>
            <w:r w:rsidRPr="007B56B3">
              <w:rPr>
                <w:rFonts w:ascii="Times New Roman" w:eastAsia="Times New Roman" w:hAnsi="Times New Roman"/>
                <w:color w:val="000000"/>
              </w:rPr>
              <w:t>14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71FF8" w14:textId="77777777" w:rsidR="007B56B3" w:rsidRPr="007B56B3" w:rsidRDefault="007B56B3" w:rsidP="007B56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EC"/>
              </w:rPr>
            </w:pPr>
            <w:r w:rsidRPr="007B56B3">
              <w:rPr>
                <w:rFonts w:ascii="Times New Roman" w:eastAsia="Times New Roman" w:hAnsi="Times New Roman"/>
                <w:color w:val="000000"/>
              </w:rPr>
              <w:t>22</w:t>
            </w:r>
          </w:p>
        </w:tc>
      </w:tr>
      <w:tr w:rsidR="007B56B3" w:rsidRPr="007B56B3" w14:paraId="2655864A" w14:textId="77777777" w:rsidTr="007B56B3">
        <w:trPr>
          <w:trHeight w:val="300"/>
          <w:jc w:val="center"/>
        </w:trPr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9E2CE" w14:textId="77777777" w:rsidR="007B56B3" w:rsidRPr="007B56B3" w:rsidRDefault="007B56B3" w:rsidP="007B56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en-EC"/>
              </w:rPr>
            </w:pPr>
            <w:r w:rsidRPr="007B56B3">
              <w:rPr>
                <w:rFonts w:ascii="Times New Roman" w:eastAsia="Times New Roman" w:hAnsi="Times New Roman"/>
                <w:b/>
                <w:bCs/>
                <w:color w:val="000000"/>
              </w:rPr>
              <w:t>mayo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ECA0F" w14:textId="77777777" w:rsidR="007B56B3" w:rsidRPr="007B56B3" w:rsidRDefault="007B56B3" w:rsidP="007B56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EC"/>
              </w:rPr>
            </w:pPr>
            <w:r w:rsidRPr="007B56B3">
              <w:rPr>
                <w:rFonts w:ascii="Times New Roman" w:eastAsia="Times New Roman" w:hAnsi="Times New Roman"/>
                <w:color w:val="000000"/>
              </w:rPr>
              <w:t>15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A7763" w14:textId="77777777" w:rsidR="007B56B3" w:rsidRPr="007B56B3" w:rsidRDefault="007B56B3" w:rsidP="007B56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EC"/>
              </w:rPr>
            </w:pPr>
            <w:r w:rsidRPr="007B56B3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31E48" w14:textId="77777777" w:rsidR="007B56B3" w:rsidRPr="007B56B3" w:rsidRDefault="007B56B3" w:rsidP="007B56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EC"/>
              </w:rPr>
            </w:pPr>
            <w:r w:rsidRPr="007B56B3">
              <w:rPr>
                <w:rFonts w:ascii="Times New Roman" w:eastAsia="Times New Roman" w:hAnsi="Times New Roman"/>
                <w:color w:val="000000"/>
              </w:rPr>
              <w:t>12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D79CF" w14:textId="77777777" w:rsidR="007B56B3" w:rsidRPr="007B56B3" w:rsidRDefault="007B56B3" w:rsidP="007B56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EC"/>
              </w:rPr>
            </w:pPr>
            <w:r w:rsidRPr="007B56B3">
              <w:rPr>
                <w:rFonts w:ascii="Times New Roman" w:eastAsia="Times New Roman" w:hAnsi="Times New Roman"/>
                <w:color w:val="000000"/>
              </w:rPr>
              <w:t>12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6E93E" w14:textId="77777777" w:rsidR="007B56B3" w:rsidRPr="007B56B3" w:rsidRDefault="007B56B3" w:rsidP="007B56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EC"/>
              </w:rPr>
            </w:pPr>
            <w:r w:rsidRPr="007B56B3">
              <w:rPr>
                <w:rFonts w:ascii="Times New Roman" w:eastAsia="Times New Roman" w:hAnsi="Times New Roman"/>
                <w:color w:val="000000"/>
              </w:rPr>
              <w:t>5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ED0B5" w14:textId="77777777" w:rsidR="007B56B3" w:rsidRPr="007B56B3" w:rsidRDefault="007B56B3" w:rsidP="007B56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EC"/>
              </w:rPr>
            </w:pPr>
            <w:r w:rsidRPr="007B56B3">
              <w:rPr>
                <w:rFonts w:ascii="Times New Roman" w:eastAsia="Times New Roman" w:hAnsi="Times New Roman"/>
                <w:color w:val="000000"/>
              </w:rPr>
              <w:t>12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979C9" w14:textId="77777777" w:rsidR="007B56B3" w:rsidRPr="007B56B3" w:rsidRDefault="007B56B3" w:rsidP="007B56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EC"/>
              </w:rPr>
            </w:pPr>
            <w:r w:rsidRPr="007B56B3">
              <w:rPr>
                <w:rFonts w:ascii="Times New Roman" w:eastAsia="Times New Roman" w:hAnsi="Times New Roman"/>
                <w:color w:val="000000"/>
              </w:rPr>
              <w:t>32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1D92D" w14:textId="77777777" w:rsidR="007B56B3" w:rsidRPr="007B56B3" w:rsidRDefault="007B56B3" w:rsidP="007B56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EC"/>
              </w:rPr>
            </w:pPr>
            <w:r w:rsidRPr="007B56B3">
              <w:rPr>
                <w:rFonts w:ascii="Times New Roman" w:eastAsia="Times New Roman" w:hAnsi="Times New Roman"/>
                <w:color w:val="000000"/>
              </w:rPr>
              <w:t>24</w:t>
            </w:r>
          </w:p>
        </w:tc>
      </w:tr>
      <w:tr w:rsidR="007B56B3" w:rsidRPr="007B56B3" w14:paraId="1D031C95" w14:textId="77777777" w:rsidTr="007B56B3">
        <w:trPr>
          <w:trHeight w:val="300"/>
          <w:jc w:val="center"/>
        </w:trPr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D90C9" w14:textId="77777777" w:rsidR="007B56B3" w:rsidRPr="007B56B3" w:rsidRDefault="007B56B3" w:rsidP="007B56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en-EC"/>
              </w:rPr>
            </w:pPr>
            <w:r w:rsidRPr="007B56B3">
              <w:rPr>
                <w:rFonts w:ascii="Times New Roman" w:eastAsia="Times New Roman" w:hAnsi="Times New Roman"/>
                <w:b/>
                <w:bCs/>
                <w:color w:val="000000"/>
              </w:rPr>
              <w:t>junio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848EF" w14:textId="77777777" w:rsidR="007B56B3" w:rsidRPr="007B56B3" w:rsidRDefault="007B56B3" w:rsidP="007B56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EC"/>
              </w:rPr>
            </w:pPr>
            <w:r w:rsidRPr="007B56B3">
              <w:rPr>
                <w:rFonts w:ascii="Times New Roman" w:eastAsia="Times New Roman" w:hAnsi="Times New Roman"/>
                <w:color w:val="000000"/>
              </w:rPr>
              <w:t>19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2D176" w14:textId="77777777" w:rsidR="007B56B3" w:rsidRPr="007B56B3" w:rsidRDefault="007B56B3" w:rsidP="007B56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EC"/>
              </w:rPr>
            </w:pPr>
            <w:r w:rsidRPr="007B56B3">
              <w:rPr>
                <w:rFonts w:ascii="Times New Roman" w:eastAsia="Times New Roman" w:hAnsi="Times New Roman"/>
                <w:color w:val="000000"/>
              </w:rPr>
              <w:t>8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A9780" w14:textId="77777777" w:rsidR="007B56B3" w:rsidRPr="007B56B3" w:rsidRDefault="007B56B3" w:rsidP="007B56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EC"/>
              </w:rPr>
            </w:pPr>
            <w:r w:rsidRPr="007B56B3">
              <w:rPr>
                <w:rFonts w:ascii="Times New Roman" w:eastAsia="Times New Roman" w:hAnsi="Times New Roman"/>
                <w:color w:val="000000"/>
              </w:rPr>
              <w:t>13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2D81A" w14:textId="77777777" w:rsidR="007B56B3" w:rsidRPr="007B56B3" w:rsidRDefault="007B56B3" w:rsidP="007B56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EC"/>
              </w:rPr>
            </w:pPr>
            <w:r w:rsidRPr="007B56B3">
              <w:rPr>
                <w:rFonts w:ascii="Times New Roman" w:eastAsia="Times New Roman" w:hAnsi="Times New Roman"/>
                <w:color w:val="000000"/>
              </w:rPr>
              <w:t>10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925AD" w14:textId="77777777" w:rsidR="007B56B3" w:rsidRPr="007B56B3" w:rsidRDefault="007B56B3" w:rsidP="007B56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EC"/>
              </w:rPr>
            </w:pPr>
            <w:r w:rsidRPr="007B56B3">
              <w:rPr>
                <w:rFonts w:ascii="Times New Roman" w:eastAsia="Times New Roman" w:hAnsi="Times New Roman"/>
                <w:color w:val="000000"/>
              </w:rPr>
              <w:t>6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73B95" w14:textId="77777777" w:rsidR="007B56B3" w:rsidRPr="007B56B3" w:rsidRDefault="007B56B3" w:rsidP="007B56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EC"/>
              </w:rPr>
            </w:pPr>
            <w:r w:rsidRPr="007B56B3">
              <w:rPr>
                <w:rFonts w:ascii="Times New Roman" w:eastAsia="Times New Roman" w:hAnsi="Times New Roman"/>
                <w:color w:val="000000"/>
              </w:rPr>
              <w:t>22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5A5E2" w14:textId="77777777" w:rsidR="007B56B3" w:rsidRPr="007B56B3" w:rsidRDefault="007B56B3" w:rsidP="007B56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EC"/>
              </w:rPr>
            </w:pPr>
            <w:r w:rsidRPr="007B56B3">
              <w:rPr>
                <w:rFonts w:ascii="Times New Roman" w:eastAsia="Times New Roman" w:hAnsi="Times New Roman"/>
                <w:color w:val="000000"/>
              </w:rPr>
              <w:t>36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9B860" w14:textId="77777777" w:rsidR="007B56B3" w:rsidRPr="007B56B3" w:rsidRDefault="007B56B3" w:rsidP="007B56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EC"/>
              </w:rPr>
            </w:pPr>
            <w:r w:rsidRPr="007B56B3">
              <w:rPr>
                <w:rFonts w:ascii="Times New Roman" w:eastAsia="Times New Roman" w:hAnsi="Times New Roman"/>
                <w:color w:val="000000"/>
              </w:rPr>
              <w:t>28</w:t>
            </w:r>
          </w:p>
        </w:tc>
      </w:tr>
      <w:tr w:rsidR="007B56B3" w:rsidRPr="007B56B3" w14:paraId="6148008A" w14:textId="77777777" w:rsidTr="007B56B3">
        <w:trPr>
          <w:trHeight w:val="300"/>
          <w:jc w:val="center"/>
        </w:trPr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C5493" w14:textId="77777777" w:rsidR="007B56B3" w:rsidRPr="007B56B3" w:rsidRDefault="007B56B3" w:rsidP="007B56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en-EC"/>
              </w:rPr>
            </w:pPr>
            <w:r w:rsidRPr="007B56B3">
              <w:rPr>
                <w:rFonts w:ascii="Times New Roman" w:eastAsia="Times New Roman" w:hAnsi="Times New Roman"/>
                <w:b/>
                <w:bCs/>
                <w:color w:val="000000"/>
              </w:rPr>
              <w:t>julio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55A14" w14:textId="77777777" w:rsidR="007B56B3" w:rsidRPr="007B56B3" w:rsidRDefault="007B56B3" w:rsidP="007B56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EC"/>
              </w:rPr>
            </w:pPr>
            <w:r w:rsidRPr="007B56B3">
              <w:rPr>
                <w:rFonts w:ascii="Times New Roman" w:eastAsia="Times New Roman" w:hAnsi="Times New Roman"/>
                <w:color w:val="000000"/>
              </w:rPr>
              <w:t>17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D8077" w14:textId="77777777" w:rsidR="007B56B3" w:rsidRPr="007B56B3" w:rsidRDefault="007B56B3" w:rsidP="007B56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EC"/>
              </w:rPr>
            </w:pPr>
            <w:r w:rsidRPr="007B56B3">
              <w:rPr>
                <w:rFonts w:ascii="Times New Roman" w:eastAsia="Times New Roman" w:hAnsi="Times New Roman"/>
                <w:color w:val="000000"/>
              </w:rPr>
              <w:t>7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62ED8" w14:textId="77777777" w:rsidR="007B56B3" w:rsidRPr="007B56B3" w:rsidRDefault="007B56B3" w:rsidP="007B56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EC"/>
              </w:rPr>
            </w:pPr>
            <w:r w:rsidRPr="007B56B3">
              <w:rPr>
                <w:rFonts w:ascii="Times New Roman" w:eastAsia="Times New Roman" w:hAnsi="Times New Roman"/>
                <w:color w:val="000000"/>
              </w:rPr>
              <w:t>16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FF799" w14:textId="77777777" w:rsidR="007B56B3" w:rsidRPr="007B56B3" w:rsidRDefault="007B56B3" w:rsidP="007B56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EC"/>
              </w:rPr>
            </w:pPr>
            <w:r w:rsidRPr="007B56B3">
              <w:rPr>
                <w:rFonts w:ascii="Times New Roman" w:eastAsia="Times New Roman" w:hAnsi="Times New Roman"/>
                <w:color w:val="000000"/>
              </w:rPr>
              <w:t>34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A8E56" w14:textId="77777777" w:rsidR="007B56B3" w:rsidRPr="007B56B3" w:rsidRDefault="007B56B3" w:rsidP="007B56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EC"/>
              </w:rPr>
            </w:pPr>
            <w:r w:rsidRPr="007B56B3">
              <w:rPr>
                <w:rFonts w:ascii="Times New Roman" w:eastAsia="Times New Roman" w:hAnsi="Times New Roman"/>
                <w:color w:val="000000"/>
              </w:rPr>
              <w:t>13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34658" w14:textId="77777777" w:rsidR="007B56B3" w:rsidRPr="007B56B3" w:rsidRDefault="007B56B3" w:rsidP="007B56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EC"/>
              </w:rPr>
            </w:pPr>
            <w:r w:rsidRPr="007B56B3">
              <w:rPr>
                <w:rFonts w:ascii="Times New Roman" w:eastAsia="Times New Roman" w:hAnsi="Times New Roman"/>
                <w:color w:val="000000"/>
              </w:rPr>
              <w:t>20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E744A" w14:textId="77777777" w:rsidR="007B56B3" w:rsidRPr="007B56B3" w:rsidRDefault="007B56B3" w:rsidP="007B56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EC"/>
              </w:rPr>
            </w:pPr>
            <w:r w:rsidRPr="007B56B3">
              <w:rPr>
                <w:rFonts w:ascii="Times New Roman" w:eastAsia="Times New Roman" w:hAnsi="Times New Roman"/>
                <w:color w:val="000000"/>
              </w:rPr>
              <w:t>21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FF7F4" w14:textId="77777777" w:rsidR="007B56B3" w:rsidRPr="007B56B3" w:rsidRDefault="007B56B3" w:rsidP="007B56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EC"/>
              </w:rPr>
            </w:pPr>
            <w:r w:rsidRPr="007B56B3">
              <w:rPr>
                <w:rFonts w:ascii="Times New Roman" w:eastAsia="Times New Roman" w:hAnsi="Times New Roman"/>
                <w:color w:val="000000"/>
              </w:rPr>
              <w:t>50</w:t>
            </w:r>
          </w:p>
        </w:tc>
      </w:tr>
      <w:tr w:rsidR="007B56B3" w:rsidRPr="007B56B3" w14:paraId="6A0BA348" w14:textId="77777777" w:rsidTr="007B56B3">
        <w:trPr>
          <w:trHeight w:val="300"/>
          <w:jc w:val="center"/>
        </w:trPr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9911D" w14:textId="77777777" w:rsidR="007B56B3" w:rsidRPr="007B56B3" w:rsidRDefault="007B56B3" w:rsidP="007B56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en-EC"/>
              </w:rPr>
            </w:pPr>
            <w:r w:rsidRPr="007B56B3">
              <w:rPr>
                <w:rFonts w:ascii="Times New Roman" w:eastAsia="Times New Roman" w:hAnsi="Times New Roman"/>
                <w:b/>
                <w:bCs/>
                <w:color w:val="000000"/>
              </w:rPr>
              <w:t>agosto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0DD59" w14:textId="77777777" w:rsidR="007B56B3" w:rsidRPr="007B56B3" w:rsidRDefault="007B56B3" w:rsidP="007B56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EC"/>
              </w:rPr>
            </w:pPr>
            <w:r w:rsidRPr="007B56B3">
              <w:rPr>
                <w:rFonts w:ascii="Times New Roman" w:eastAsia="Times New Roman" w:hAnsi="Times New Roman"/>
                <w:color w:val="000000"/>
              </w:rPr>
              <w:t>16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89B09" w14:textId="77777777" w:rsidR="007B56B3" w:rsidRPr="007B56B3" w:rsidRDefault="007B56B3" w:rsidP="007B56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EC"/>
              </w:rPr>
            </w:pPr>
            <w:r w:rsidRPr="007B56B3"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0A447" w14:textId="77777777" w:rsidR="007B56B3" w:rsidRPr="007B56B3" w:rsidRDefault="007B56B3" w:rsidP="007B56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EC"/>
              </w:rPr>
            </w:pPr>
            <w:r w:rsidRPr="007B56B3">
              <w:rPr>
                <w:rFonts w:ascii="Times New Roman" w:eastAsia="Times New Roman" w:hAnsi="Times New Roman"/>
                <w:color w:val="000000"/>
              </w:rPr>
              <w:t>18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B02DF" w14:textId="77777777" w:rsidR="007B56B3" w:rsidRPr="007B56B3" w:rsidRDefault="007B56B3" w:rsidP="007B56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EC"/>
              </w:rPr>
            </w:pPr>
            <w:r w:rsidRPr="007B56B3">
              <w:rPr>
                <w:rFonts w:ascii="Times New Roman" w:eastAsia="Times New Roman" w:hAnsi="Times New Roman"/>
                <w:color w:val="000000"/>
              </w:rPr>
              <w:t>6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9FF01" w14:textId="77777777" w:rsidR="007B56B3" w:rsidRPr="007B56B3" w:rsidRDefault="007B56B3" w:rsidP="007B56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EC"/>
              </w:rPr>
            </w:pPr>
            <w:r w:rsidRPr="007B56B3">
              <w:rPr>
                <w:rFonts w:ascii="Times New Roman" w:eastAsia="Times New Roman" w:hAnsi="Times New Roman"/>
                <w:color w:val="000000"/>
              </w:rPr>
              <w:t>10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8829B" w14:textId="77777777" w:rsidR="007B56B3" w:rsidRPr="007B56B3" w:rsidRDefault="007B56B3" w:rsidP="007B56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EC"/>
              </w:rPr>
            </w:pPr>
            <w:r w:rsidRPr="007B56B3">
              <w:rPr>
                <w:rFonts w:ascii="Times New Roman" w:eastAsia="Times New Roman" w:hAnsi="Times New Roman"/>
                <w:color w:val="000000"/>
              </w:rPr>
              <w:t>15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76BD3" w14:textId="77777777" w:rsidR="007B56B3" w:rsidRPr="007B56B3" w:rsidRDefault="007B56B3" w:rsidP="007B56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EC"/>
              </w:rPr>
            </w:pPr>
            <w:r w:rsidRPr="007B56B3">
              <w:rPr>
                <w:rFonts w:ascii="Times New Roman" w:eastAsia="Times New Roman" w:hAnsi="Times New Roman"/>
                <w:color w:val="000000"/>
              </w:rPr>
              <w:t>8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02656" w14:textId="77777777" w:rsidR="007B56B3" w:rsidRPr="007B56B3" w:rsidRDefault="007B56B3" w:rsidP="007B56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EC"/>
              </w:rPr>
            </w:pPr>
            <w:r w:rsidRPr="007B56B3">
              <w:rPr>
                <w:rFonts w:ascii="Times New Roman" w:eastAsia="Times New Roman" w:hAnsi="Times New Roman"/>
                <w:color w:val="000000"/>
              </w:rPr>
              <w:t>44</w:t>
            </w:r>
          </w:p>
        </w:tc>
      </w:tr>
      <w:tr w:rsidR="007B56B3" w:rsidRPr="007B56B3" w14:paraId="58BA5296" w14:textId="77777777" w:rsidTr="007B56B3">
        <w:trPr>
          <w:trHeight w:val="300"/>
          <w:jc w:val="center"/>
        </w:trPr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3EC87" w14:textId="77777777" w:rsidR="007B56B3" w:rsidRPr="007B56B3" w:rsidRDefault="007B56B3" w:rsidP="007B56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en-EC"/>
              </w:rPr>
            </w:pPr>
            <w:r w:rsidRPr="007B56B3">
              <w:rPr>
                <w:rFonts w:ascii="Times New Roman" w:eastAsia="Times New Roman" w:hAnsi="Times New Roman"/>
                <w:b/>
                <w:bCs/>
                <w:color w:val="000000"/>
              </w:rPr>
              <w:t>septiembre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5DC0B" w14:textId="77777777" w:rsidR="007B56B3" w:rsidRPr="007B56B3" w:rsidRDefault="007B56B3" w:rsidP="007B56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EC"/>
              </w:rPr>
            </w:pPr>
            <w:r w:rsidRPr="007B56B3">
              <w:rPr>
                <w:rFonts w:ascii="Times New Roman" w:eastAsia="Times New Roman" w:hAnsi="Times New Roman"/>
                <w:color w:val="000000"/>
              </w:rPr>
              <w:t>6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78C81" w14:textId="77777777" w:rsidR="007B56B3" w:rsidRPr="007B56B3" w:rsidRDefault="007B56B3" w:rsidP="007B56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EC"/>
              </w:rPr>
            </w:pPr>
            <w:r w:rsidRPr="007B56B3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60A1B" w14:textId="77777777" w:rsidR="007B56B3" w:rsidRPr="007B56B3" w:rsidRDefault="007B56B3" w:rsidP="007B56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EC"/>
              </w:rPr>
            </w:pPr>
            <w:r w:rsidRPr="007B56B3">
              <w:rPr>
                <w:rFonts w:ascii="Times New Roman" w:eastAsia="Times New Roman" w:hAnsi="Times New Roman"/>
                <w:color w:val="000000"/>
              </w:rPr>
              <w:t>9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E6E19" w14:textId="77777777" w:rsidR="007B56B3" w:rsidRPr="007B56B3" w:rsidRDefault="007B56B3" w:rsidP="007B56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EC"/>
              </w:rPr>
            </w:pPr>
            <w:r w:rsidRPr="007B56B3">
              <w:rPr>
                <w:rFonts w:ascii="Times New Roman" w:eastAsia="Times New Roman" w:hAnsi="Times New Roman"/>
                <w:color w:val="000000"/>
              </w:rPr>
              <w:t>10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28914" w14:textId="77777777" w:rsidR="007B56B3" w:rsidRPr="007B56B3" w:rsidRDefault="007B56B3" w:rsidP="007B56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EC"/>
              </w:rPr>
            </w:pPr>
            <w:r w:rsidRPr="007B56B3">
              <w:rPr>
                <w:rFonts w:ascii="Times New Roman" w:eastAsia="Times New Roman" w:hAnsi="Times New Roman"/>
                <w:color w:val="000000"/>
              </w:rPr>
              <w:t>8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18F7F" w14:textId="77777777" w:rsidR="007B56B3" w:rsidRPr="007B56B3" w:rsidRDefault="007B56B3" w:rsidP="007B56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EC"/>
              </w:rPr>
            </w:pPr>
            <w:r w:rsidRPr="007B56B3">
              <w:rPr>
                <w:rFonts w:ascii="Times New Roman" w:eastAsia="Times New Roman" w:hAnsi="Times New Roman"/>
                <w:color w:val="000000"/>
              </w:rPr>
              <w:t>20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ABCB4" w14:textId="77777777" w:rsidR="007B56B3" w:rsidRPr="007B56B3" w:rsidRDefault="007B56B3" w:rsidP="007B56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EC"/>
              </w:rPr>
            </w:pPr>
            <w:r w:rsidRPr="007B56B3">
              <w:rPr>
                <w:rFonts w:ascii="Times New Roman" w:eastAsia="Times New Roman" w:hAnsi="Times New Roman"/>
                <w:color w:val="000000"/>
              </w:rPr>
              <w:t>20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5F665" w14:textId="77777777" w:rsidR="007B56B3" w:rsidRPr="007B56B3" w:rsidRDefault="007B56B3" w:rsidP="007B56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EC"/>
              </w:rPr>
            </w:pPr>
            <w:r w:rsidRPr="007B56B3">
              <w:rPr>
                <w:rFonts w:ascii="Times New Roman" w:eastAsia="Times New Roman" w:hAnsi="Times New Roman"/>
                <w:color w:val="000000"/>
              </w:rPr>
              <w:t>23</w:t>
            </w:r>
          </w:p>
        </w:tc>
      </w:tr>
      <w:tr w:rsidR="007B56B3" w:rsidRPr="007B56B3" w14:paraId="2D8E56E4" w14:textId="77777777" w:rsidTr="007B56B3">
        <w:trPr>
          <w:trHeight w:val="300"/>
          <w:jc w:val="center"/>
        </w:trPr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F32C8" w14:textId="77777777" w:rsidR="007B56B3" w:rsidRPr="007B56B3" w:rsidRDefault="007B56B3" w:rsidP="007B56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en-EC"/>
              </w:rPr>
            </w:pPr>
            <w:r w:rsidRPr="007B56B3">
              <w:rPr>
                <w:rFonts w:ascii="Times New Roman" w:eastAsia="Times New Roman" w:hAnsi="Times New Roman"/>
                <w:b/>
                <w:bCs/>
                <w:color w:val="000000"/>
              </w:rPr>
              <w:t>octubre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C313F" w14:textId="77777777" w:rsidR="007B56B3" w:rsidRPr="007B56B3" w:rsidRDefault="007B56B3" w:rsidP="007B56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EC"/>
              </w:rPr>
            </w:pPr>
            <w:r w:rsidRPr="007B56B3">
              <w:rPr>
                <w:rFonts w:ascii="Times New Roman" w:eastAsia="Times New Roman" w:hAnsi="Times New Roman"/>
                <w:color w:val="000000"/>
              </w:rPr>
              <w:t>13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A0AD6" w14:textId="77777777" w:rsidR="007B56B3" w:rsidRPr="007B56B3" w:rsidRDefault="007B56B3" w:rsidP="007B56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EC"/>
              </w:rPr>
            </w:pPr>
            <w:r w:rsidRPr="007B56B3">
              <w:rPr>
                <w:rFonts w:ascii="Times New Roman" w:eastAsia="Times New Roman" w:hAnsi="Times New Roman"/>
                <w:color w:val="000000"/>
              </w:rPr>
              <w:t>5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EA27D" w14:textId="77777777" w:rsidR="007B56B3" w:rsidRPr="007B56B3" w:rsidRDefault="007B56B3" w:rsidP="007B56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EC"/>
              </w:rPr>
            </w:pPr>
            <w:r w:rsidRPr="007B56B3">
              <w:rPr>
                <w:rFonts w:ascii="Times New Roman" w:eastAsia="Times New Roman" w:hAnsi="Times New Roman"/>
                <w:color w:val="000000"/>
              </w:rPr>
              <w:t>6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C5AB8" w14:textId="77777777" w:rsidR="007B56B3" w:rsidRPr="007B56B3" w:rsidRDefault="007B56B3" w:rsidP="007B56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EC"/>
              </w:rPr>
            </w:pPr>
            <w:r w:rsidRPr="007B56B3">
              <w:rPr>
                <w:rFonts w:ascii="Times New Roman" w:eastAsia="Times New Roman" w:hAnsi="Times New Roman"/>
                <w:color w:val="000000"/>
              </w:rPr>
              <w:t>9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11F5C" w14:textId="77777777" w:rsidR="007B56B3" w:rsidRPr="007B56B3" w:rsidRDefault="007B56B3" w:rsidP="007B56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EC"/>
              </w:rPr>
            </w:pPr>
            <w:r w:rsidRPr="007B56B3">
              <w:rPr>
                <w:rFonts w:ascii="Times New Roman" w:eastAsia="Times New Roman" w:hAnsi="Times New Roman"/>
                <w:color w:val="000000"/>
              </w:rPr>
              <w:t>10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CD016" w14:textId="77777777" w:rsidR="007B56B3" w:rsidRPr="007B56B3" w:rsidRDefault="007B56B3" w:rsidP="007B56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EC"/>
              </w:rPr>
            </w:pPr>
            <w:r w:rsidRPr="007B56B3">
              <w:rPr>
                <w:rFonts w:ascii="Times New Roman" w:eastAsia="Times New Roman" w:hAnsi="Times New Roman"/>
                <w:color w:val="000000"/>
              </w:rPr>
              <w:t>11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7904B" w14:textId="77777777" w:rsidR="007B56B3" w:rsidRPr="007B56B3" w:rsidRDefault="007B56B3" w:rsidP="007B56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EC"/>
              </w:rPr>
            </w:pPr>
            <w:r w:rsidRPr="007B56B3">
              <w:rPr>
                <w:rFonts w:ascii="Times New Roman" w:eastAsia="Times New Roman" w:hAnsi="Times New Roman"/>
                <w:color w:val="000000"/>
              </w:rPr>
              <w:t>23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75ED7" w14:textId="77777777" w:rsidR="007B56B3" w:rsidRPr="007B56B3" w:rsidRDefault="007B56B3" w:rsidP="007B56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EC"/>
              </w:rPr>
            </w:pPr>
            <w:r w:rsidRPr="007B56B3">
              <w:rPr>
                <w:rFonts w:ascii="Times New Roman" w:eastAsia="Times New Roman" w:hAnsi="Times New Roman"/>
                <w:color w:val="000000"/>
              </w:rPr>
              <w:t>45</w:t>
            </w:r>
          </w:p>
        </w:tc>
      </w:tr>
      <w:tr w:rsidR="007B56B3" w:rsidRPr="007B56B3" w14:paraId="79AE4AC8" w14:textId="77777777" w:rsidTr="007B56B3">
        <w:trPr>
          <w:trHeight w:val="300"/>
          <w:jc w:val="center"/>
        </w:trPr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83B2D" w14:textId="77777777" w:rsidR="007B56B3" w:rsidRPr="007B56B3" w:rsidRDefault="007B56B3" w:rsidP="007B56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en-EC"/>
              </w:rPr>
            </w:pPr>
            <w:r w:rsidRPr="007B56B3">
              <w:rPr>
                <w:rFonts w:ascii="Times New Roman" w:eastAsia="Times New Roman" w:hAnsi="Times New Roman"/>
                <w:b/>
                <w:bCs/>
                <w:color w:val="000000"/>
              </w:rPr>
              <w:t>noviembre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2F8B9" w14:textId="77777777" w:rsidR="007B56B3" w:rsidRPr="007B56B3" w:rsidRDefault="007B56B3" w:rsidP="007B56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EC"/>
              </w:rPr>
            </w:pPr>
            <w:r w:rsidRPr="007B56B3">
              <w:rPr>
                <w:rFonts w:ascii="Times New Roman" w:eastAsia="Times New Roman" w:hAnsi="Times New Roman"/>
                <w:color w:val="000000"/>
              </w:rPr>
              <w:t>9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CC712" w14:textId="77777777" w:rsidR="007B56B3" w:rsidRPr="007B56B3" w:rsidRDefault="007B56B3" w:rsidP="007B56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EC"/>
              </w:rPr>
            </w:pPr>
            <w:r w:rsidRPr="007B56B3">
              <w:rPr>
                <w:rFonts w:ascii="Times New Roman" w:eastAsia="Times New Roman" w:hAnsi="Times New Roman"/>
                <w:color w:val="000000"/>
              </w:rPr>
              <w:t>5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DCCBD" w14:textId="77777777" w:rsidR="007B56B3" w:rsidRPr="007B56B3" w:rsidRDefault="007B56B3" w:rsidP="007B56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EC"/>
              </w:rPr>
            </w:pPr>
            <w:r w:rsidRPr="007B56B3">
              <w:rPr>
                <w:rFonts w:ascii="Times New Roman" w:eastAsia="Times New Roman" w:hAnsi="Times New Roman"/>
                <w:color w:val="000000"/>
              </w:rPr>
              <w:t>12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44846" w14:textId="77777777" w:rsidR="007B56B3" w:rsidRPr="007B56B3" w:rsidRDefault="007B56B3" w:rsidP="007B56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EC"/>
              </w:rPr>
            </w:pPr>
            <w:r w:rsidRPr="007B56B3">
              <w:rPr>
                <w:rFonts w:ascii="Times New Roman" w:eastAsia="Times New Roman" w:hAnsi="Times New Roman"/>
                <w:color w:val="000000"/>
              </w:rPr>
              <w:t>12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58890" w14:textId="77777777" w:rsidR="007B56B3" w:rsidRPr="007B56B3" w:rsidRDefault="007B56B3" w:rsidP="007B56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EC"/>
              </w:rPr>
            </w:pPr>
            <w:r w:rsidRPr="007B56B3">
              <w:rPr>
                <w:rFonts w:ascii="Times New Roman" w:eastAsia="Times New Roman" w:hAnsi="Times New Roman"/>
                <w:color w:val="000000"/>
              </w:rPr>
              <w:t>9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4BBB3" w14:textId="77777777" w:rsidR="007B56B3" w:rsidRPr="007B56B3" w:rsidRDefault="007B56B3" w:rsidP="007B56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EC"/>
              </w:rPr>
            </w:pPr>
            <w:r w:rsidRPr="007B56B3">
              <w:rPr>
                <w:rFonts w:ascii="Times New Roman" w:eastAsia="Times New Roman" w:hAnsi="Times New Roman"/>
                <w:color w:val="000000"/>
              </w:rPr>
              <w:t>6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1B57E" w14:textId="77777777" w:rsidR="007B56B3" w:rsidRPr="007B56B3" w:rsidRDefault="007B56B3" w:rsidP="007B56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EC"/>
              </w:rPr>
            </w:pPr>
            <w:r w:rsidRPr="007B56B3">
              <w:rPr>
                <w:rFonts w:ascii="Times New Roman" w:eastAsia="Times New Roman" w:hAnsi="Times New Roman"/>
                <w:color w:val="000000"/>
              </w:rPr>
              <w:t>10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C7917" w14:textId="77777777" w:rsidR="007B56B3" w:rsidRPr="007B56B3" w:rsidRDefault="007B56B3" w:rsidP="007B56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EC"/>
              </w:rPr>
            </w:pPr>
            <w:r w:rsidRPr="007B56B3">
              <w:rPr>
                <w:rFonts w:ascii="Times New Roman" w:eastAsia="Times New Roman" w:hAnsi="Times New Roman"/>
                <w:color w:val="000000"/>
              </w:rPr>
              <w:t>28</w:t>
            </w:r>
          </w:p>
        </w:tc>
      </w:tr>
      <w:tr w:rsidR="007B56B3" w:rsidRPr="007B56B3" w14:paraId="47A19E82" w14:textId="77777777" w:rsidTr="007B56B3">
        <w:trPr>
          <w:trHeight w:val="319"/>
          <w:jc w:val="center"/>
        </w:trPr>
        <w:tc>
          <w:tcPr>
            <w:tcW w:w="19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77DC49" w14:textId="77777777" w:rsidR="007B56B3" w:rsidRPr="007B56B3" w:rsidRDefault="007B56B3" w:rsidP="007B56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en-EC"/>
              </w:rPr>
            </w:pPr>
            <w:r w:rsidRPr="007B56B3">
              <w:rPr>
                <w:rFonts w:ascii="Times New Roman" w:eastAsia="Times New Roman" w:hAnsi="Times New Roman"/>
                <w:b/>
                <w:bCs/>
                <w:color w:val="000000"/>
              </w:rPr>
              <w:t>diciembre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4A9949" w14:textId="77777777" w:rsidR="007B56B3" w:rsidRPr="007B56B3" w:rsidRDefault="007B56B3" w:rsidP="007B56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EC"/>
              </w:rPr>
            </w:pPr>
            <w:r w:rsidRPr="007B56B3">
              <w:rPr>
                <w:rFonts w:ascii="Times New Roman" w:eastAsia="Times New Roman" w:hAnsi="Times New Roman"/>
                <w:color w:val="000000"/>
              </w:rPr>
              <w:t>6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E76B46" w14:textId="77777777" w:rsidR="007B56B3" w:rsidRPr="007B56B3" w:rsidRDefault="007B56B3" w:rsidP="007B56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EC"/>
              </w:rPr>
            </w:pPr>
            <w:r w:rsidRPr="007B56B3">
              <w:rPr>
                <w:rFonts w:ascii="Times New Roman" w:eastAsia="Times New Roman" w:hAnsi="Times New Roman"/>
                <w:color w:val="000000"/>
              </w:rPr>
              <w:t>7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0B2988" w14:textId="77777777" w:rsidR="007B56B3" w:rsidRPr="007B56B3" w:rsidRDefault="007B56B3" w:rsidP="007B56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EC"/>
              </w:rPr>
            </w:pPr>
            <w:r w:rsidRPr="007B56B3">
              <w:rPr>
                <w:rFonts w:ascii="Times New Roman" w:eastAsia="Times New Roman" w:hAnsi="Times New Roman"/>
                <w:color w:val="000000"/>
              </w:rPr>
              <w:t>19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451CB9" w14:textId="77777777" w:rsidR="007B56B3" w:rsidRPr="007B56B3" w:rsidRDefault="007B56B3" w:rsidP="007B56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EC"/>
              </w:rPr>
            </w:pPr>
            <w:r w:rsidRPr="007B56B3">
              <w:rPr>
                <w:rFonts w:ascii="Times New Roman" w:eastAsia="Times New Roman" w:hAnsi="Times New Roman"/>
                <w:color w:val="000000"/>
              </w:rPr>
              <w:t>5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6BC8A2" w14:textId="77777777" w:rsidR="007B56B3" w:rsidRPr="007B56B3" w:rsidRDefault="007B56B3" w:rsidP="007B56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EC"/>
              </w:rPr>
            </w:pPr>
            <w:r w:rsidRPr="007B56B3">
              <w:rPr>
                <w:rFonts w:ascii="Times New Roman" w:eastAsia="Times New Roman" w:hAnsi="Times New Roman"/>
                <w:color w:val="000000"/>
              </w:rPr>
              <w:t>7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FCF07A" w14:textId="77777777" w:rsidR="007B56B3" w:rsidRPr="007B56B3" w:rsidRDefault="007B56B3" w:rsidP="007B56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EC"/>
              </w:rPr>
            </w:pPr>
            <w:r w:rsidRPr="007B56B3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A25B73" w14:textId="77777777" w:rsidR="007B56B3" w:rsidRPr="007B56B3" w:rsidRDefault="007B56B3" w:rsidP="007B56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EC"/>
              </w:rPr>
            </w:pPr>
            <w:r w:rsidRPr="007B56B3">
              <w:rPr>
                <w:rFonts w:ascii="Times New Roman" w:eastAsia="Times New Roman" w:hAnsi="Times New Roman"/>
                <w:color w:val="000000"/>
              </w:rPr>
              <w:t>10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9B3087" w14:textId="77777777" w:rsidR="007B56B3" w:rsidRPr="007B56B3" w:rsidRDefault="007B56B3" w:rsidP="007B56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EC"/>
              </w:rPr>
            </w:pPr>
            <w:r w:rsidRPr="007B56B3">
              <w:rPr>
                <w:rFonts w:ascii="Times New Roman" w:eastAsia="Times New Roman" w:hAnsi="Times New Roman"/>
                <w:color w:val="000000"/>
              </w:rPr>
              <w:t>40</w:t>
            </w:r>
          </w:p>
        </w:tc>
      </w:tr>
    </w:tbl>
    <w:p w14:paraId="6A9AF44E" w14:textId="4D535F9C" w:rsidR="007B56B3" w:rsidRDefault="007B56B3" w:rsidP="00EA2D20">
      <w:pPr>
        <w:rPr>
          <w:rFonts w:ascii="Times New Roman" w:hAnsi="Times New Roman"/>
        </w:rPr>
      </w:pPr>
    </w:p>
    <w:p w14:paraId="1287CEC0" w14:textId="7F1349FA" w:rsidR="007B56B3" w:rsidRDefault="007B56B3" w:rsidP="00EA2D20">
      <w:pPr>
        <w:rPr>
          <w:rFonts w:ascii="Times New Roman" w:hAnsi="Times New Roman"/>
        </w:rPr>
      </w:pPr>
    </w:p>
    <w:p w14:paraId="1436860E" w14:textId="739C5A03" w:rsidR="00E23907" w:rsidRPr="007413CE" w:rsidRDefault="00E23907" w:rsidP="00E23907">
      <w:pPr>
        <w:rPr>
          <w:rFonts w:ascii="Times New Roman" w:hAnsi="Times New Roman"/>
          <w:b/>
          <w:bCs/>
          <w:lang w:val="es-ES"/>
        </w:rPr>
      </w:pPr>
      <w:r w:rsidRPr="007413CE">
        <w:rPr>
          <w:rFonts w:ascii="Times New Roman" w:hAnsi="Times New Roman"/>
          <w:b/>
          <w:bCs/>
          <w:lang w:val="es-ES"/>
        </w:rPr>
        <w:t xml:space="preserve">Ejercicio </w:t>
      </w:r>
      <w:r>
        <w:rPr>
          <w:rFonts w:ascii="Times New Roman" w:hAnsi="Times New Roman"/>
          <w:b/>
          <w:bCs/>
          <w:lang w:val="es-ES"/>
        </w:rPr>
        <w:t>5</w:t>
      </w:r>
      <w:r w:rsidRPr="007413CE">
        <w:rPr>
          <w:rFonts w:ascii="Times New Roman" w:hAnsi="Times New Roman"/>
          <w:b/>
          <w:bCs/>
          <w:lang w:val="es-ES"/>
        </w:rPr>
        <w:t>: (MOPECE, 2017)</w:t>
      </w:r>
    </w:p>
    <w:p w14:paraId="0AC186C7" w14:textId="77777777" w:rsidR="00E23907" w:rsidRPr="00BB35D1" w:rsidRDefault="00E23907" w:rsidP="00E23907">
      <w:pPr>
        <w:rPr>
          <w:rFonts w:ascii="Times New Roman" w:hAnsi="Times New Roman"/>
          <w:b/>
          <w:bCs/>
          <w:lang w:val="es-ES"/>
        </w:rPr>
      </w:pPr>
      <w:r w:rsidRPr="00BB35D1">
        <w:rPr>
          <w:rFonts w:ascii="Times New Roman" w:eastAsiaTheme="minorHAnsi" w:hAnsi="Times New Roman"/>
          <w:lang w:val="es-ES"/>
        </w:rPr>
        <w:t>Revise y analice la información contenida en la figura 5.3; luego responda las preguntas.</w:t>
      </w:r>
    </w:p>
    <w:p w14:paraId="3D5C42E8" w14:textId="77777777" w:rsidR="00E23907" w:rsidRDefault="00E23907" w:rsidP="00E23907">
      <w:pPr>
        <w:pStyle w:val="ListParagraph"/>
        <w:rPr>
          <w:rFonts w:ascii="Times New Roman" w:hAnsi="Times New Roman"/>
          <w:b/>
          <w:bCs/>
        </w:rPr>
      </w:pPr>
    </w:p>
    <w:p w14:paraId="177F841E" w14:textId="77777777" w:rsidR="00E23907" w:rsidRDefault="00E23907" w:rsidP="00E23907">
      <w:pPr>
        <w:pStyle w:val="ListParagraph"/>
        <w:rPr>
          <w:rFonts w:ascii="Times New Roman" w:hAnsi="Times New Roman"/>
          <w:b/>
          <w:bCs/>
        </w:rPr>
      </w:pPr>
    </w:p>
    <w:p w14:paraId="11FC3177" w14:textId="77777777" w:rsidR="00E23907" w:rsidRDefault="00E23907" w:rsidP="00E23907">
      <w:pPr>
        <w:pStyle w:val="ListParagraph"/>
        <w:rPr>
          <w:rFonts w:ascii="Times New Roman" w:hAnsi="Times New Roman"/>
          <w:b/>
          <w:bCs/>
        </w:rPr>
      </w:pPr>
      <w:r w:rsidRPr="00BB35D1">
        <w:rPr>
          <w:rFonts w:ascii="Times New Roman" w:hAnsi="Times New Roman"/>
          <w:b/>
          <w:bCs/>
          <w:noProof/>
        </w:rPr>
        <w:lastRenderedPageBreak/>
        <w:drawing>
          <wp:inline distT="0" distB="0" distL="0" distR="0" wp14:anchorId="5DB9DCEE" wp14:editId="3E5D7BFD">
            <wp:extent cx="5943600" cy="2920365"/>
            <wp:effectExtent l="0" t="0" r="0" b="635"/>
            <wp:docPr id="2" name="Picture 2" descr="Chart, line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hart, line chart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20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026F69" w14:textId="77777777" w:rsidR="00E23907" w:rsidRPr="00BB35D1" w:rsidRDefault="00E23907" w:rsidP="00E23907"/>
    <w:p w14:paraId="5F78C611" w14:textId="77777777" w:rsidR="00E23907" w:rsidRDefault="00E23907" w:rsidP="00E23907">
      <w:pPr>
        <w:rPr>
          <w:rFonts w:ascii="Times New Roman" w:hAnsi="Times New Roman"/>
          <w:b/>
          <w:bCs/>
        </w:rPr>
      </w:pPr>
    </w:p>
    <w:p w14:paraId="3753597C" w14:textId="30D53E40" w:rsidR="00E23907" w:rsidRPr="007A1F9B" w:rsidRDefault="00E23907" w:rsidP="00E2390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val="es-ES"/>
        </w:rPr>
      </w:pPr>
      <w:r w:rsidRPr="007A1F9B">
        <w:rPr>
          <w:rFonts w:ascii="Times New Roman" w:eastAsiaTheme="minorHAnsi" w:hAnsi="Times New Roman"/>
          <w:b/>
          <w:bCs/>
          <w:lang w:val="es-ES"/>
        </w:rPr>
        <w:t xml:space="preserve">Pregunta </w:t>
      </w:r>
      <w:r>
        <w:rPr>
          <w:rFonts w:ascii="Times New Roman" w:eastAsiaTheme="minorHAnsi" w:hAnsi="Times New Roman"/>
          <w:b/>
          <w:bCs/>
          <w:lang w:val="es-ES"/>
        </w:rPr>
        <w:t>7</w:t>
      </w:r>
      <w:r>
        <w:rPr>
          <w:rFonts w:ascii="Times New Roman" w:eastAsiaTheme="minorHAnsi" w:hAnsi="Times New Roman"/>
          <w:lang w:val="es-ES"/>
        </w:rPr>
        <w:t>:</w:t>
      </w:r>
      <w:r w:rsidRPr="00BB35D1">
        <w:rPr>
          <w:rFonts w:ascii="Times New Roman" w:eastAsiaTheme="minorHAnsi" w:hAnsi="Times New Roman"/>
          <w:lang w:val="es-ES"/>
        </w:rPr>
        <w:t xml:space="preserve"> De acuerdo con la información presentada, ¿considera usted que hubo</w:t>
      </w:r>
      <w:r>
        <w:rPr>
          <w:rFonts w:ascii="Times New Roman" w:eastAsiaTheme="minorHAnsi" w:hAnsi="Times New Roman"/>
          <w:lang w:val="es-ES"/>
        </w:rPr>
        <w:t xml:space="preserve"> </w:t>
      </w:r>
      <w:r w:rsidRPr="00BB35D1">
        <w:rPr>
          <w:rFonts w:ascii="Times New Roman" w:eastAsiaTheme="minorHAnsi" w:hAnsi="Times New Roman"/>
          <w:lang w:val="es-ES"/>
        </w:rPr>
        <w:t>una epidemia de infección por VIH en la población de mujeres embarazadas del país</w:t>
      </w:r>
      <w:r>
        <w:rPr>
          <w:rFonts w:ascii="Times New Roman" w:eastAsiaTheme="minorHAnsi" w:hAnsi="Times New Roman"/>
          <w:lang w:val="es-ES"/>
        </w:rPr>
        <w:t xml:space="preserve"> </w:t>
      </w:r>
      <w:r w:rsidRPr="007A1F9B">
        <w:rPr>
          <w:rFonts w:ascii="Times New Roman" w:eastAsiaTheme="minorHAnsi" w:hAnsi="Times New Roman"/>
          <w:lang w:val="es-ES"/>
        </w:rPr>
        <w:t>B durante el año 2010?</w:t>
      </w:r>
    </w:p>
    <w:p w14:paraId="139CC5B0" w14:textId="77777777" w:rsidR="00E23907" w:rsidRPr="007A1F9B" w:rsidRDefault="00E23907" w:rsidP="00E23907">
      <w:pPr>
        <w:tabs>
          <w:tab w:val="left" w:pos="1685"/>
        </w:tabs>
        <w:rPr>
          <w:rFonts w:ascii="Times New Roman" w:eastAsiaTheme="minorHAnsi" w:hAnsi="Times New Roman"/>
          <w:lang w:val="es-ES"/>
        </w:rPr>
      </w:pPr>
    </w:p>
    <w:p w14:paraId="647FDE7A" w14:textId="483CDF6E" w:rsidR="00E23907" w:rsidRDefault="00E23907" w:rsidP="00CF746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val="es-ES"/>
        </w:rPr>
      </w:pPr>
      <w:r w:rsidRPr="007A1F9B">
        <w:rPr>
          <w:rFonts w:ascii="Times New Roman" w:eastAsiaTheme="minorHAnsi" w:hAnsi="Times New Roman"/>
          <w:b/>
          <w:bCs/>
          <w:lang w:val="es-ES"/>
        </w:rPr>
        <w:t xml:space="preserve">Pregunta </w:t>
      </w:r>
      <w:r>
        <w:rPr>
          <w:rFonts w:ascii="Times New Roman" w:eastAsiaTheme="minorHAnsi" w:hAnsi="Times New Roman"/>
          <w:b/>
          <w:bCs/>
          <w:lang w:val="es-ES"/>
        </w:rPr>
        <w:t>8</w:t>
      </w:r>
      <w:r>
        <w:rPr>
          <w:rFonts w:ascii="Times New Roman" w:eastAsiaTheme="minorHAnsi" w:hAnsi="Times New Roman"/>
          <w:lang w:val="es-ES"/>
        </w:rPr>
        <w:t>:</w:t>
      </w:r>
      <w:r w:rsidRPr="00BB35D1">
        <w:rPr>
          <w:rFonts w:ascii="Times New Roman" w:eastAsiaTheme="minorHAnsi" w:hAnsi="Times New Roman"/>
          <w:lang w:val="es-ES"/>
        </w:rPr>
        <w:t xml:space="preserve"> A mediados del mes de mayo de 2010 el programa nacional de</w:t>
      </w:r>
      <w:r>
        <w:rPr>
          <w:rFonts w:ascii="Times New Roman" w:eastAsiaTheme="minorHAnsi" w:hAnsi="Times New Roman"/>
          <w:lang w:val="es-ES"/>
        </w:rPr>
        <w:t xml:space="preserve"> </w:t>
      </w:r>
      <w:r w:rsidRPr="00BB35D1">
        <w:rPr>
          <w:rFonts w:ascii="Times New Roman" w:eastAsiaTheme="minorHAnsi" w:hAnsi="Times New Roman"/>
          <w:lang w:val="es-ES"/>
        </w:rPr>
        <w:t>prevención y control del VIH del país B anuncia la distribución gratuita de tratamiento</w:t>
      </w:r>
      <w:r>
        <w:rPr>
          <w:rFonts w:ascii="Times New Roman" w:eastAsiaTheme="minorHAnsi" w:hAnsi="Times New Roman"/>
          <w:lang w:val="es-ES"/>
        </w:rPr>
        <w:t xml:space="preserve"> </w:t>
      </w:r>
      <w:r w:rsidRPr="00BB35D1">
        <w:rPr>
          <w:rFonts w:ascii="Times New Roman" w:eastAsiaTheme="minorHAnsi" w:hAnsi="Times New Roman"/>
          <w:lang w:val="es-ES"/>
        </w:rPr>
        <w:t>antirretroviral a toda mujer gestante seropositiva al VIH. A la luz de la nueva información</w:t>
      </w:r>
      <w:r>
        <w:rPr>
          <w:rFonts w:ascii="Times New Roman" w:eastAsiaTheme="minorHAnsi" w:hAnsi="Times New Roman"/>
          <w:lang w:val="es-ES"/>
        </w:rPr>
        <w:t xml:space="preserve"> </w:t>
      </w:r>
      <w:r w:rsidRPr="00BB35D1">
        <w:rPr>
          <w:rFonts w:ascii="Times New Roman" w:eastAsiaTheme="minorHAnsi" w:hAnsi="Times New Roman"/>
          <w:lang w:val="es-ES"/>
        </w:rPr>
        <w:t>¿considera usted que se inició una epidemia de infección por VIH en la población</w:t>
      </w:r>
      <w:r w:rsidR="00CF746E">
        <w:rPr>
          <w:rFonts w:ascii="Times New Roman" w:eastAsiaTheme="minorHAnsi" w:hAnsi="Times New Roman"/>
          <w:lang w:val="es-ES"/>
        </w:rPr>
        <w:t xml:space="preserve"> </w:t>
      </w:r>
      <w:r w:rsidRPr="00BB35D1">
        <w:rPr>
          <w:rFonts w:ascii="Times New Roman" w:eastAsiaTheme="minorHAnsi" w:hAnsi="Times New Roman"/>
          <w:lang w:val="es-ES"/>
        </w:rPr>
        <w:t>femenina del país B durante el año 2010?</w:t>
      </w:r>
    </w:p>
    <w:p w14:paraId="1886EBE8" w14:textId="77777777" w:rsidR="00E23907" w:rsidRDefault="00E23907" w:rsidP="00E23907">
      <w:pPr>
        <w:tabs>
          <w:tab w:val="left" w:pos="1685"/>
        </w:tabs>
        <w:rPr>
          <w:rFonts w:ascii="Times New Roman" w:eastAsiaTheme="minorHAnsi" w:hAnsi="Times New Roman"/>
          <w:lang w:val="es-ES"/>
        </w:rPr>
      </w:pPr>
    </w:p>
    <w:p w14:paraId="0B14CF45" w14:textId="77777777" w:rsidR="00E23907" w:rsidRDefault="00E23907" w:rsidP="00E23907">
      <w:pPr>
        <w:tabs>
          <w:tab w:val="left" w:pos="1685"/>
        </w:tabs>
        <w:rPr>
          <w:rFonts w:ascii="Times New Roman" w:eastAsiaTheme="minorHAnsi" w:hAnsi="Times New Roman"/>
          <w:lang w:val="es-ES"/>
        </w:rPr>
      </w:pPr>
    </w:p>
    <w:p w14:paraId="38602F15" w14:textId="4F451E1F" w:rsidR="00E23907" w:rsidRPr="007A1F9B" w:rsidRDefault="00E23907" w:rsidP="00E23907">
      <w:pPr>
        <w:tabs>
          <w:tab w:val="left" w:pos="1685"/>
        </w:tabs>
        <w:rPr>
          <w:rFonts w:ascii="Times New Roman" w:eastAsiaTheme="minorHAnsi" w:hAnsi="Times New Roman"/>
          <w:b/>
          <w:bCs/>
          <w:lang w:val="es-ES"/>
        </w:rPr>
      </w:pPr>
      <w:r w:rsidRPr="007A1F9B">
        <w:rPr>
          <w:rFonts w:ascii="Times New Roman" w:eastAsiaTheme="minorHAnsi" w:hAnsi="Times New Roman"/>
          <w:b/>
          <w:bCs/>
          <w:lang w:val="es-ES"/>
        </w:rPr>
        <w:t xml:space="preserve">Ejercicio </w:t>
      </w:r>
      <w:r>
        <w:rPr>
          <w:rFonts w:ascii="Times New Roman" w:eastAsiaTheme="minorHAnsi" w:hAnsi="Times New Roman"/>
          <w:b/>
          <w:bCs/>
          <w:lang w:val="es-ES"/>
        </w:rPr>
        <w:t>6</w:t>
      </w:r>
      <w:r w:rsidRPr="007A1F9B">
        <w:rPr>
          <w:rFonts w:ascii="Times New Roman" w:eastAsiaTheme="minorHAnsi" w:hAnsi="Times New Roman"/>
          <w:b/>
          <w:bCs/>
          <w:lang w:val="es-ES"/>
        </w:rPr>
        <w:t>:</w:t>
      </w:r>
    </w:p>
    <w:p w14:paraId="5CFB0820" w14:textId="77777777" w:rsidR="00E23907" w:rsidRPr="00BB35D1" w:rsidRDefault="00E23907" w:rsidP="00E2390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32"/>
          <w:szCs w:val="32"/>
          <w:lang w:val="es-ES"/>
        </w:rPr>
      </w:pPr>
      <w:r w:rsidRPr="00BB35D1">
        <w:rPr>
          <w:rFonts w:ascii="Times New Roman" w:eastAsiaTheme="minorHAnsi" w:hAnsi="Times New Roman"/>
          <w:sz w:val="32"/>
          <w:szCs w:val="32"/>
          <w:lang w:val="es-ES"/>
        </w:rPr>
        <w:t>BROTE DE ENFERMEDAD ICTÉRICA EN UN ÁREA RURAL</w:t>
      </w:r>
    </w:p>
    <w:p w14:paraId="2573A91D" w14:textId="77777777" w:rsidR="00E23907" w:rsidRPr="00BB35D1" w:rsidRDefault="00E23907" w:rsidP="00E2390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val="es-ES"/>
        </w:rPr>
      </w:pPr>
    </w:p>
    <w:p w14:paraId="612B902E" w14:textId="77777777" w:rsidR="00E23907" w:rsidRDefault="00E23907" w:rsidP="00E2390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val="es-ES"/>
        </w:rPr>
      </w:pPr>
      <w:r w:rsidRPr="00BB35D1">
        <w:rPr>
          <w:rFonts w:ascii="Times New Roman" w:eastAsiaTheme="minorHAnsi" w:hAnsi="Times New Roman"/>
          <w:sz w:val="24"/>
          <w:szCs w:val="24"/>
          <w:lang w:val="es-ES"/>
        </w:rPr>
        <w:t>Introducción</w:t>
      </w:r>
    </w:p>
    <w:p w14:paraId="5F471BF6" w14:textId="77777777" w:rsidR="00E23907" w:rsidRPr="00BB35D1" w:rsidRDefault="00E23907" w:rsidP="00E2390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val="es-ES"/>
        </w:rPr>
      </w:pPr>
    </w:p>
    <w:p w14:paraId="460891BF" w14:textId="77777777" w:rsidR="00E23907" w:rsidRPr="00BB35D1" w:rsidRDefault="00E23907" w:rsidP="00E239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lang w:val="es-ES"/>
        </w:rPr>
      </w:pPr>
      <w:r w:rsidRPr="00BB35D1">
        <w:rPr>
          <w:rFonts w:ascii="Times New Roman" w:eastAsiaTheme="minorHAnsi" w:hAnsi="Times New Roman"/>
          <w:lang w:val="es-ES"/>
        </w:rPr>
        <w:t>El 26 de agosto de 1986 la Dirección General de Epidemiología (DGE) de la Secretaría</w:t>
      </w:r>
      <w:r>
        <w:rPr>
          <w:rFonts w:ascii="Times New Roman" w:eastAsiaTheme="minorHAnsi" w:hAnsi="Times New Roman"/>
          <w:lang w:val="es-ES"/>
        </w:rPr>
        <w:t xml:space="preserve"> </w:t>
      </w:r>
      <w:r w:rsidRPr="00BB35D1">
        <w:rPr>
          <w:rFonts w:ascii="Times New Roman" w:eastAsiaTheme="minorHAnsi" w:hAnsi="Times New Roman"/>
          <w:lang w:val="es-ES"/>
        </w:rPr>
        <w:t>de Salud de</w:t>
      </w:r>
      <w:r>
        <w:rPr>
          <w:rFonts w:ascii="Times New Roman" w:eastAsiaTheme="minorHAnsi" w:hAnsi="Times New Roman"/>
          <w:lang w:val="es-ES"/>
        </w:rPr>
        <w:t xml:space="preserve"> </w:t>
      </w:r>
      <w:r w:rsidRPr="00BB35D1">
        <w:rPr>
          <w:rFonts w:ascii="Times New Roman" w:eastAsiaTheme="minorHAnsi" w:hAnsi="Times New Roman"/>
          <w:lang w:val="es-ES"/>
        </w:rPr>
        <w:t>México recibió la notificación de un posible brote de enfermedad</w:t>
      </w:r>
      <w:r>
        <w:rPr>
          <w:rFonts w:ascii="Times New Roman" w:eastAsiaTheme="minorHAnsi" w:hAnsi="Times New Roman"/>
          <w:lang w:val="es-ES"/>
        </w:rPr>
        <w:t xml:space="preserve"> </w:t>
      </w:r>
      <w:r w:rsidRPr="00BB35D1">
        <w:rPr>
          <w:rFonts w:ascii="Times New Roman" w:eastAsiaTheme="minorHAnsi" w:hAnsi="Times New Roman"/>
          <w:lang w:val="es-ES"/>
        </w:rPr>
        <w:t>ictérica en un área rural del Estado de Morelos, en la parte central del país (Tavera,</w:t>
      </w:r>
      <w:r>
        <w:rPr>
          <w:rFonts w:ascii="Times New Roman" w:eastAsiaTheme="minorHAnsi" w:hAnsi="Times New Roman"/>
          <w:lang w:val="es-ES"/>
        </w:rPr>
        <w:t xml:space="preserve"> </w:t>
      </w:r>
      <w:r w:rsidRPr="00BB35D1">
        <w:rPr>
          <w:rFonts w:ascii="Times New Roman" w:eastAsiaTheme="minorHAnsi" w:hAnsi="Times New Roman"/>
          <w:lang w:val="es-ES"/>
        </w:rPr>
        <w:t>1987; Velázquez, 1990). Por la información inicial, se supo que entre el 1 de junio y</w:t>
      </w:r>
      <w:r>
        <w:rPr>
          <w:rFonts w:ascii="Times New Roman" w:eastAsiaTheme="minorHAnsi" w:hAnsi="Times New Roman"/>
          <w:lang w:val="es-ES"/>
        </w:rPr>
        <w:t xml:space="preserve"> </w:t>
      </w:r>
      <w:r w:rsidRPr="00BB35D1">
        <w:rPr>
          <w:rFonts w:ascii="Times New Roman" w:eastAsiaTheme="minorHAnsi" w:hAnsi="Times New Roman"/>
          <w:lang w:val="es-ES"/>
        </w:rPr>
        <w:t>el 26 de agosto de ese año se habían atendido 31 casos con síndrome ictérico en el</w:t>
      </w:r>
      <w:r>
        <w:rPr>
          <w:rFonts w:ascii="Times New Roman" w:eastAsiaTheme="minorHAnsi" w:hAnsi="Times New Roman"/>
          <w:lang w:val="es-ES"/>
        </w:rPr>
        <w:t xml:space="preserve"> </w:t>
      </w:r>
      <w:r w:rsidRPr="00BB35D1">
        <w:rPr>
          <w:rFonts w:ascii="Times New Roman" w:eastAsiaTheme="minorHAnsi" w:hAnsi="Times New Roman"/>
          <w:lang w:val="es-ES"/>
        </w:rPr>
        <w:t xml:space="preserve">servicio de salud de la localidad de </w:t>
      </w:r>
      <w:proofErr w:type="spellStart"/>
      <w:r w:rsidRPr="00BB35D1">
        <w:rPr>
          <w:rFonts w:ascii="Times New Roman" w:eastAsiaTheme="minorHAnsi" w:hAnsi="Times New Roman"/>
          <w:lang w:val="es-ES"/>
        </w:rPr>
        <w:t>Huitzililla</w:t>
      </w:r>
      <w:proofErr w:type="spellEnd"/>
      <w:r w:rsidRPr="00BB35D1">
        <w:rPr>
          <w:rFonts w:ascii="Times New Roman" w:eastAsiaTheme="minorHAnsi" w:hAnsi="Times New Roman"/>
          <w:lang w:val="es-ES"/>
        </w:rPr>
        <w:t>, Morelos, a 110 kilómetros al sur de la</w:t>
      </w:r>
      <w:r>
        <w:rPr>
          <w:rFonts w:ascii="Times New Roman" w:eastAsiaTheme="minorHAnsi" w:hAnsi="Times New Roman"/>
          <w:lang w:val="es-ES"/>
        </w:rPr>
        <w:t xml:space="preserve"> </w:t>
      </w:r>
      <w:r w:rsidRPr="00BB35D1">
        <w:rPr>
          <w:rFonts w:ascii="Times New Roman" w:eastAsiaTheme="minorHAnsi" w:hAnsi="Times New Roman"/>
          <w:lang w:val="es-ES"/>
        </w:rPr>
        <w:t>ciudad de</w:t>
      </w:r>
      <w:r>
        <w:rPr>
          <w:rFonts w:ascii="Times New Roman" w:eastAsiaTheme="minorHAnsi" w:hAnsi="Times New Roman"/>
          <w:lang w:val="es-ES"/>
        </w:rPr>
        <w:t xml:space="preserve"> </w:t>
      </w:r>
      <w:r w:rsidRPr="00BB35D1">
        <w:rPr>
          <w:rFonts w:ascii="Times New Roman" w:eastAsiaTheme="minorHAnsi" w:hAnsi="Times New Roman"/>
          <w:lang w:val="es-ES"/>
        </w:rPr>
        <w:t>México. Los 31 casos de ictericia reportados se caracterizaban por presentar</w:t>
      </w:r>
      <w:r>
        <w:rPr>
          <w:rFonts w:ascii="Times New Roman" w:eastAsiaTheme="minorHAnsi" w:hAnsi="Times New Roman"/>
          <w:lang w:val="es-ES"/>
        </w:rPr>
        <w:t xml:space="preserve"> </w:t>
      </w:r>
      <w:r w:rsidRPr="00BB35D1">
        <w:rPr>
          <w:rFonts w:ascii="Times New Roman" w:eastAsiaTheme="minorHAnsi" w:hAnsi="Times New Roman"/>
          <w:lang w:val="es-ES"/>
        </w:rPr>
        <w:t>un cuadro clínico de inicio abrupto, acompañado de fiebre, anorexia, astenia, dolor</w:t>
      </w:r>
      <w:r>
        <w:rPr>
          <w:rFonts w:ascii="Times New Roman" w:eastAsiaTheme="minorHAnsi" w:hAnsi="Times New Roman"/>
          <w:lang w:val="es-ES"/>
        </w:rPr>
        <w:t xml:space="preserve"> </w:t>
      </w:r>
      <w:r w:rsidRPr="00BB35D1">
        <w:rPr>
          <w:rFonts w:ascii="Times New Roman" w:eastAsiaTheme="minorHAnsi" w:hAnsi="Times New Roman"/>
          <w:lang w:val="es-ES"/>
        </w:rPr>
        <w:t>abdominal y cefalea, seguido de ictericia. El grupo de edad más afectado era el de</w:t>
      </w:r>
      <w:r>
        <w:rPr>
          <w:rFonts w:ascii="Times New Roman" w:eastAsiaTheme="minorHAnsi" w:hAnsi="Times New Roman"/>
          <w:lang w:val="es-ES"/>
        </w:rPr>
        <w:t xml:space="preserve"> </w:t>
      </w:r>
      <w:r w:rsidRPr="00BB35D1">
        <w:rPr>
          <w:rFonts w:ascii="Times New Roman" w:eastAsiaTheme="minorHAnsi" w:hAnsi="Times New Roman"/>
          <w:lang w:val="es-ES"/>
        </w:rPr>
        <w:t>25 a 44 años, con 23 de los casos notificados, no reportándose diferencias por sexo.</w:t>
      </w:r>
    </w:p>
    <w:p w14:paraId="310F1857" w14:textId="77777777" w:rsidR="00E23907" w:rsidRDefault="00E23907" w:rsidP="00E239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lang w:val="es-ES"/>
        </w:rPr>
      </w:pPr>
    </w:p>
    <w:p w14:paraId="5C1CBDD8" w14:textId="77777777" w:rsidR="00E23907" w:rsidRDefault="00E23907" w:rsidP="00E239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lang w:val="es-ES"/>
        </w:rPr>
      </w:pPr>
    </w:p>
    <w:p w14:paraId="406D88A9" w14:textId="77777777" w:rsidR="00E23907" w:rsidRDefault="00E23907" w:rsidP="00E239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lang w:val="es-ES"/>
        </w:rPr>
      </w:pPr>
    </w:p>
    <w:p w14:paraId="0ED8E729" w14:textId="77777777" w:rsidR="00E23907" w:rsidRDefault="00E23907" w:rsidP="00E239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lang w:val="es-ES"/>
        </w:rPr>
      </w:pPr>
    </w:p>
    <w:p w14:paraId="51CC1D02" w14:textId="45209AA1" w:rsidR="00E23907" w:rsidRPr="00BB35D1" w:rsidRDefault="00E23907" w:rsidP="00E239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lang w:val="es-ES"/>
        </w:rPr>
      </w:pPr>
      <w:r w:rsidRPr="00BB35D1">
        <w:rPr>
          <w:rFonts w:ascii="Times New Roman" w:eastAsiaTheme="minorHAnsi" w:hAnsi="Times New Roman"/>
          <w:lang w:val="es-ES"/>
        </w:rPr>
        <w:t>Se solicitó apoyo de investigación. Un equipo de 4 médicos del Programa de Residencia</w:t>
      </w:r>
      <w:r>
        <w:rPr>
          <w:rFonts w:ascii="Times New Roman" w:eastAsiaTheme="minorHAnsi" w:hAnsi="Times New Roman"/>
          <w:lang w:val="es-ES"/>
        </w:rPr>
        <w:t xml:space="preserve"> </w:t>
      </w:r>
      <w:r w:rsidRPr="00BB35D1">
        <w:rPr>
          <w:rFonts w:ascii="Times New Roman" w:eastAsiaTheme="minorHAnsi" w:hAnsi="Times New Roman"/>
          <w:lang w:val="es-ES"/>
        </w:rPr>
        <w:t xml:space="preserve">en Epidemiología Aplicada de la DGE se trasladó a </w:t>
      </w:r>
      <w:proofErr w:type="spellStart"/>
      <w:r w:rsidRPr="00BB35D1">
        <w:rPr>
          <w:rFonts w:ascii="Times New Roman" w:eastAsiaTheme="minorHAnsi" w:hAnsi="Times New Roman"/>
          <w:lang w:val="es-ES"/>
        </w:rPr>
        <w:t>Huitzililla</w:t>
      </w:r>
      <w:proofErr w:type="spellEnd"/>
      <w:r w:rsidRPr="00BB35D1">
        <w:rPr>
          <w:rFonts w:ascii="Times New Roman" w:eastAsiaTheme="minorHAnsi" w:hAnsi="Times New Roman"/>
          <w:lang w:val="es-ES"/>
        </w:rPr>
        <w:t xml:space="preserve"> para reunirse</w:t>
      </w:r>
      <w:r>
        <w:rPr>
          <w:rFonts w:ascii="Times New Roman" w:eastAsiaTheme="minorHAnsi" w:hAnsi="Times New Roman"/>
          <w:lang w:val="es-ES"/>
        </w:rPr>
        <w:t xml:space="preserve"> </w:t>
      </w:r>
      <w:r w:rsidRPr="00BB35D1">
        <w:rPr>
          <w:rFonts w:ascii="Times New Roman" w:eastAsiaTheme="minorHAnsi" w:hAnsi="Times New Roman"/>
          <w:lang w:val="es-ES"/>
        </w:rPr>
        <w:t>con las autoridades de salud locales y evaluar la situación actual.</w:t>
      </w:r>
    </w:p>
    <w:p w14:paraId="1E81C0A7" w14:textId="77777777" w:rsidR="00E23907" w:rsidRDefault="00E23907" w:rsidP="00E2390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val="es-ES"/>
        </w:rPr>
      </w:pPr>
    </w:p>
    <w:p w14:paraId="72C881DC" w14:textId="51A8FED1" w:rsidR="00E23907" w:rsidRPr="007A1F9B" w:rsidRDefault="00E23907" w:rsidP="00E2390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val="es-ES"/>
        </w:rPr>
      </w:pPr>
      <w:r w:rsidRPr="007A1F9B">
        <w:rPr>
          <w:rFonts w:ascii="Times New Roman" w:eastAsiaTheme="minorHAnsi" w:hAnsi="Times New Roman"/>
          <w:b/>
          <w:bCs/>
          <w:lang w:val="es-ES"/>
        </w:rPr>
        <w:t xml:space="preserve">Pregunta </w:t>
      </w:r>
      <w:r>
        <w:rPr>
          <w:rFonts w:ascii="Times New Roman" w:eastAsiaTheme="minorHAnsi" w:hAnsi="Times New Roman"/>
          <w:b/>
          <w:bCs/>
          <w:lang w:val="es-ES"/>
        </w:rPr>
        <w:t>9</w:t>
      </w:r>
      <w:r w:rsidRPr="00BB35D1">
        <w:rPr>
          <w:rFonts w:ascii="Times New Roman" w:eastAsiaTheme="minorHAnsi" w:hAnsi="Times New Roman"/>
          <w:lang w:val="es-ES"/>
        </w:rPr>
        <w:t>. ¿Puede usted determinar si se trata de una epidemia, o de un brote?</w:t>
      </w:r>
      <w:r>
        <w:rPr>
          <w:rFonts w:ascii="Times New Roman" w:eastAsiaTheme="minorHAnsi" w:hAnsi="Times New Roman"/>
          <w:lang w:val="es-ES"/>
        </w:rPr>
        <w:t xml:space="preserve"> </w:t>
      </w:r>
      <w:r w:rsidRPr="00E23907">
        <w:rPr>
          <w:rFonts w:ascii="Times New Roman" w:eastAsiaTheme="minorHAnsi" w:hAnsi="Times New Roman"/>
          <w:lang w:val="es-ES"/>
        </w:rPr>
        <w:t>¿Por qué?</w:t>
      </w:r>
    </w:p>
    <w:p w14:paraId="112AC1CC" w14:textId="77777777" w:rsidR="00E23907" w:rsidRPr="00E23907" w:rsidRDefault="00E23907" w:rsidP="00E23907">
      <w:pPr>
        <w:tabs>
          <w:tab w:val="left" w:pos="1685"/>
        </w:tabs>
        <w:rPr>
          <w:rFonts w:ascii="Times New Roman" w:eastAsiaTheme="minorHAnsi" w:hAnsi="Times New Roman"/>
          <w:lang w:val="es-ES"/>
        </w:rPr>
      </w:pPr>
    </w:p>
    <w:p w14:paraId="30595FBD" w14:textId="41FCB462" w:rsidR="00E23907" w:rsidRPr="007A1F9B" w:rsidRDefault="00E23907" w:rsidP="00E2390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val="es-ES"/>
        </w:rPr>
      </w:pPr>
      <w:r w:rsidRPr="007A1F9B">
        <w:rPr>
          <w:rFonts w:ascii="Times New Roman" w:eastAsiaTheme="minorHAnsi" w:hAnsi="Times New Roman"/>
          <w:b/>
          <w:bCs/>
          <w:lang w:val="es-ES"/>
        </w:rPr>
        <w:t xml:space="preserve">Pregunta </w:t>
      </w:r>
      <w:r>
        <w:rPr>
          <w:rFonts w:ascii="Times New Roman" w:eastAsiaTheme="minorHAnsi" w:hAnsi="Times New Roman"/>
          <w:b/>
          <w:bCs/>
          <w:lang w:val="es-ES"/>
        </w:rPr>
        <w:t>10</w:t>
      </w:r>
      <w:r w:rsidRPr="007A1F9B">
        <w:rPr>
          <w:rFonts w:ascii="Times New Roman" w:eastAsiaTheme="minorHAnsi" w:hAnsi="Times New Roman"/>
          <w:b/>
          <w:bCs/>
          <w:lang w:val="es-ES"/>
        </w:rPr>
        <w:t>.</w:t>
      </w:r>
      <w:r w:rsidRPr="00BB35D1">
        <w:rPr>
          <w:rFonts w:ascii="Times New Roman" w:eastAsiaTheme="minorHAnsi" w:hAnsi="Times New Roman"/>
          <w:lang w:val="es-ES"/>
        </w:rPr>
        <w:t xml:space="preserve"> ¿Con qué datos epidemiológicos cuenta usted por ahora? </w:t>
      </w:r>
      <w:r w:rsidRPr="007A1F9B">
        <w:rPr>
          <w:rFonts w:ascii="Times New Roman" w:eastAsiaTheme="minorHAnsi" w:hAnsi="Times New Roman"/>
          <w:lang w:val="es-ES"/>
        </w:rPr>
        <w:t>¿Cuáles llaman más su atención?</w:t>
      </w:r>
    </w:p>
    <w:p w14:paraId="6FBAAB13" w14:textId="77777777" w:rsidR="00E23907" w:rsidRPr="007A1F9B" w:rsidRDefault="00E23907" w:rsidP="00E23907">
      <w:pPr>
        <w:tabs>
          <w:tab w:val="left" w:pos="1685"/>
        </w:tabs>
        <w:rPr>
          <w:rFonts w:ascii="Times New Roman" w:eastAsiaTheme="minorHAnsi" w:hAnsi="Times New Roman"/>
          <w:lang w:val="es-ES"/>
        </w:rPr>
      </w:pPr>
    </w:p>
    <w:p w14:paraId="6741FACD" w14:textId="77777777" w:rsidR="00E23907" w:rsidRPr="00BB35D1" w:rsidRDefault="00E23907" w:rsidP="00E239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lang w:val="es-ES"/>
        </w:rPr>
      </w:pPr>
      <w:proofErr w:type="spellStart"/>
      <w:r w:rsidRPr="00BB35D1">
        <w:rPr>
          <w:rFonts w:ascii="Times New Roman" w:eastAsiaTheme="minorHAnsi" w:hAnsi="Times New Roman"/>
          <w:lang w:val="es-ES"/>
        </w:rPr>
        <w:t>Huitzililla</w:t>
      </w:r>
      <w:proofErr w:type="spellEnd"/>
      <w:r w:rsidRPr="00BB35D1">
        <w:rPr>
          <w:rFonts w:ascii="Times New Roman" w:eastAsiaTheme="minorHAnsi" w:hAnsi="Times New Roman"/>
          <w:lang w:val="es-ES"/>
        </w:rPr>
        <w:t xml:space="preserve"> tiene una población de 1.757 habitantes, distribuida en 20 manzanas de</w:t>
      </w:r>
      <w:r>
        <w:rPr>
          <w:rFonts w:ascii="Times New Roman" w:eastAsiaTheme="minorHAnsi" w:hAnsi="Times New Roman"/>
          <w:lang w:val="es-ES"/>
        </w:rPr>
        <w:t xml:space="preserve"> </w:t>
      </w:r>
      <w:r w:rsidRPr="00BB35D1">
        <w:rPr>
          <w:rFonts w:ascii="Times New Roman" w:eastAsiaTheme="minorHAnsi" w:hAnsi="Times New Roman"/>
          <w:lang w:val="es-ES"/>
        </w:rPr>
        <w:t xml:space="preserve">viviendas. </w:t>
      </w:r>
      <w:r>
        <w:rPr>
          <w:rFonts w:ascii="Times New Roman" w:eastAsiaTheme="minorHAnsi" w:hAnsi="Times New Roman"/>
          <w:lang w:val="es-ES"/>
        </w:rPr>
        <w:t xml:space="preserve"> </w:t>
      </w:r>
      <w:r w:rsidRPr="00BB35D1">
        <w:rPr>
          <w:rFonts w:ascii="Times New Roman" w:eastAsiaTheme="minorHAnsi" w:hAnsi="Times New Roman"/>
          <w:lang w:val="es-ES"/>
        </w:rPr>
        <w:t>La</w:t>
      </w:r>
      <w:r>
        <w:rPr>
          <w:rFonts w:ascii="Times New Roman" w:eastAsiaTheme="minorHAnsi" w:hAnsi="Times New Roman"/>
          <w:lang w:val="es-ES"/>
        </w:rPr>
        <w:t xml:space="preserve"> </w:t>
      </w:r>
      <w:r w:rsidRPr="00BB35D1">
        <w:rPr>
          <w:rFonts w:ascii="Times New Roman" w:eastAsiaTheme="minorHAnsi" w:hAnsi="Times New Roman"/>
          <w:lang w:val="es-ES"/>
        </w:rPr>
        <w:t>comunidad no cuenta con servicios públicos de agua, ni disposición de</w:t>
      </w:r>
      <w:r>
        <w:rPr>
          <w:rFonts w:ascii="Times New Roman" w:eastAsiaTheme="minorHAnsi" w:hAnsi="Times New Roman"/>
          <w:lang w:val="es-ES"/>
        </w:rPr>
        <w:t xml:space="preserve"> </w:t>
      </w:r>
      <w:r w:rsidRPr="00BB35D1">
        <w:rPr>
          <w:rFonts w:ascii="Times New Roman" w:eastAsiaTheme="minorHAnsi" w:hAnsi="Times New Roman"/>
          <w:lang w:val="es-ES"/>
        </w:rPr>
        <w:t>excreta. El período de lluvias es de mayo a septiembre. La comunidad es atravesada</w:t>
      </w:r>
      <w:r>
        <w:rPr>
          <w:rFonts w:ascii="Times New Roman" w:eastAsiaTheme="minorHAnsi" w:hAnsi="Times New Roman"/>
          <w:lang w:val="es-ES"/>
        </w:rPr>
        <w:t xml:space="preserve"> </w:t>
      </w:r>
      <w:r w:rsidRPr="00BB35D1">
        <w:rPr>
          <w:rFonts w:ascii="Times New Roman" w:eastAsiaTheme="minorHAnsi" w:hAnsi="Times New Roman"/>
          <w:lang w:val="es-ES"/>
        </w:rPr>
        <w:t>por tres pequeños arroyos que nacen de las filtraciones del Gran Canal de Tenango,</w:t>
      </w:r>
      <w:r>
        <w:rPr>
          <w:rFonts w:ascii="Times New Roman" w:eastAsiaTheme="minorHAnsi" w:hAnsi="Times New Roman"/>
          <w:lang w:val="es-ES"/>
        </w:rPr>
        <w:t xml:space="preserve"> </w:t>
      </w:r>
      <w:r w:rsidRPr="00BB35D1">
        <w:rPr>
          <w:rFonts w:ascii="Times New Roman" w:eastAsiaTheme="minorHAnsi" w:hAnsi="Times New Roman"/>
          <w:lang w:val="es-ES"/>
        </w:rPr>
        <w:t xml:space="preserve">procedente de Agua Hedionda. El arroyo </w:t>
      </w:r>
      <w:proofErr w:type="spellStart"/>
      <w:r w:rsidRPr="00BB35D1">
        <w:rPr>
          <w:rFonts w:ascii="Times New Roman" w:eastAsiaTheme="minorHAnsi" w:hAnsi="Times New Roman"/>
          <w:lang w:val="es-ES"/>
        </w:rPr>
        <w:t>Chalapa</w:t>
      </w:r>
      <w:proofErr w:type="spellEnd"/>
      <w:r w:rsidRPr="00BB35D1">
        <w:rPr>
          <w:rFonts w:ascii="Times New Roman" w:eastAsiaTheme="minorHAnsi" w:hAnsi="Times New Roman"/>
          <w:lang w:val="es-ES"/>
        </w:rPr>
        <w:t>, que corre de norte a sur, mantiene</w:t>
      </w:r>
      <w:r>
        <w:rPr>
          <w:rFonts w:ascii="Times New Roman" w:eastAsiaTheme="minorHAnsi" w:hAnsi="Times New Roman"/>
          <w:lang w:val="es-ES"/>
        </w:rPr>
        <w:t xml:space="preserve"> </w:t>
      </w:r>
      <w:r w:rsidRPr="00BB35D1">
        <w:rPr>
          <w:rFonts w:ascii="Times New Roman" w:eastAsiaTheme="minorHAnsi" w:hAnsi="Times New Roman"/>
          <w:lang w:val="es-ES"/>
        </w:rPr>
        <w:t>permanente su caudal de agua y sirve para el riego de terrenos de cultivo en la</w:t>
      </w:r>
      <w:r>
        <w:rPr>
          <w:rFonts w:ascii="Times New Roman" w:eastAsiaTheme="minorHAnsi" w:hAnsi="Times New Roman"/>
          <w:lang w:val="es-ES"/>
        </w:rPr>
        <w:t xml:space="preserve"> </w:t>
      </w:r>
      <w:r w:rsidRPr="00BB35D1">
        <w:rPr>
          <w:rFonts w:ascii="Times New Roman" w:eastAsiaTheme="minorHAnsi" w:hAnsi="Times New Roman"/>
          <w:lang w:val="es-ES"/>
        </w:rPr>
        <w:t>comunidad; también se emplea con fines domésticos, como aseo personal, lavado de</w:t>
      </w:r>
      <w:r>
        <w:rPr>
          <w:rFonts w:ascii="Times New Roman" w:eastAsiaTheme="minorHAnsi" w:hAnsi="Times New Roman"/>
          <w:lang w:val="es-ES"/>
        </w:rPr>
        <w:t xml:space="preserve"> </w:t>
      </w:r>
      <w:r w:rsidRPr="00BB35D1">
        <w:rPr>
          <w:rFonts w:ascii="Times New Roman" w:eastAsiaTheme="minorHAnsi" w:hAnsi="Times New Roman"/>
          <w:lang w:val="es-ES"/>
        </w:rPr>
        <w:t>ropa y utensilios de cocina, así como para la disposición de aguas negras. El arroyo</w:t>
      </w:r>
      <w:r>
        <w:rPr>
          <w:rFonts w:ascii="Times New Roman" w:eastAsiaTheme="minorHAnsi" w:hAnsi="Times New Roman"/>
          <w:lang w:val="es-ES"/>
        </w:rPr>
        <w:t xml:space="preserve"> </w:t>
      </w:r>
      <w:r w:rsidRPr="00BB35D1">
        <w:rPr>
          <w:rFonts w:ascii="Times New Roman" w:eastAsiaTheme="minorHAnsi" w:hAnsi="Times New Roman"/>
          <w:lang w:val="es-ES"/>
        </w:rPr>
        <w:t>El Salto, que corre de este a oeste, es de menor caudal, pero éste aumenta con las</w:t>
      </w:r>
      <w:r>
        <w:rPr>
          <w:rFonts w:ascii="Times New Roman" w:eastAsiaTheme="minorHAnsi" w:hAnsi="Times New Roman"/>
          <w:lang w:val="es-ES"/>
        </w:rPr>
        <w:t xml:space="preserve"> </w:t>
      </w:r>
      <w:r w:rsidRPr="00BB35D1">
        <w:rPr>
          <w:rFonts w:ascii="Times New Roman" w:eastAsiaTheme="minorHAnsi" w:hAnsi="Times New Roman"/>
          <w:lang w:val="es-ES"/>
        </w:rPr>
        <w:t>lluvias y al mezclarse con las aguas servidas de las granjas establecidas en el límite</w:t>
      </w:r>
      <w:r>
        <w:rPr>
          <w:rFonts w:ascii="Times New Roman" w:eastAsiaTheme="minorHAnsi" w:hAnsi="Times New Roman"/>
          <w:lang w:val="es-ES"/>
        </w:rPr>
        <w:t xml:space="preserve"> </w:t>
      </w:r>
      <w:r w:rsidRPr="00BB35D1">
        <w:rPr>
          <w:rFonts w:ascii="Times New Roman" w:eastAsiaTheme="minorHAnsi" w:hAnsi="Times New Roman"/>
          <w:lang w:val="es-ES"/>
        </w:rPr>
        <w:t>este de la comunidad, ambos arroyos desembocan en la Barranca de la Cueva, por</w:t>
      </w:r>
      <w:r>
        <w:rPr>
          <w:rFonts w:ascii="Times New Roman" w:eastAsiaTheme="minorHAnsi" w:hAnsi="Times New Roman"/>
          <w:lang w:val="es-ES"/>
        </w:rPr>
        <w:t xml:space="preserve"> </w:t>
      </w:r>
      <w:r w:rsidRPr="00BB35D1">
        <w:rPr>
          <w:rFonts w:ascii="Times New Roman" w:eastAsiaTheme="minorHAnsi" w:hAnsi="Times New Roman"/>
          <w:lang w:val="es-ES"/>
        </w:rPr>
        <w:t>fuera de la comunidad. El tercer arroyo, que nace en el noroeste de la comunidad y</w:t>
      </w:r>
      <w:r>
        <w:rPr>
          <w:rFonts w:ascii="Times New Roman" w:eastAsiaTheme="minorHAnsi" w:hAnsi="Times New Roman"/>
          <w:lang w:val="es-ES"/>
        </w:rPr>
        <w:t xml:space="preserve"> </w:t>
      </w:r>
      <w:r w:rsidRPr="00BB35D1">
        <w:rPr>
          <w:rFonts w:ascii="Times New Roman" w:eastAsiaTheme="minorHAnsi" w:hAnsi="Times New Roman"/>
          <w:lang w:val="es-ES"/>
        </w:rPr>
        <w:t>desemboca en el arroyo El Salto, es conocido como Venero del Sabino y se usa como</w:t>
      </w:r>
      <w:r>
        <w:rPr>
          <w:rFonts w:ascii="Times New Roman" w:eastAsiaTheme="minorHAnsi" w:hAnsi="Times New Roman"/>
          <w:lang w:val="es-ES"/>
        </w:rPr>
        <w:t xml:space="preserve"> </w:t>
      </w:r>
      <w:r w:rsidRPr="00BB35D1">
        <w:rPr>
          <w:rFonts w:ascii="Times New Roman" w:eastAsiaTheme="minorHAnsi" w:hAnsi="Times New Roman"/>
          <w:lang w:val="es-ES"/>
        </w:rPr>
        <w:t>surtidor de los pozos familiares, así como con fines domésticos.</w:t>
      </w:r>
    </w:p>
    <w:p w14:paraId="693F70E6" w14:textId="77777777" w:rsidR="00E23907" w:rsidRPr="00BB35D1" w:rsidRDefault="00E23907" w:rsidP="00E239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lang w:val="es-ES"/>
        </w:rPr>
      </w:pPr>
      <w:r w:rsidRPr="00BB35D1">
        <w:rPr>
          <w:rFonts w:ascii="Times New Roman" w:eastAsiaTheme="minorHAnsi" w:hAnsi="Times New Roman"/>
          <w:lang w:val="es-ES"/>
        </w:rPr>
        <w:t>La gran mayoría de casas cuenta con pozo propio, cuya agua es utilizada para</w:t>
      </w:r>
      <w:r>
        <w:rPr>
          <w:rFonts w:ascii="Times New Roman" w:eastAsiaTheme="minorHAnsi" w:hAnsi="Times New Roman"/>
          <w:lang w:val="es-ES"/>
        </w:rPr>
        <w:t xml:space="preserve"> </w:t>
      </w:r>
      <w:r w:rsidRPr="00BB35D1">
        <w:rPr>
          <w:rFonts w:ascii="Times New Roman" w:eastAsiaTheme="minorHAnsi" w:hAnsi="Times New Roman"/>
          <w:lang w:val="es-ES"/>
        </w:rPr>
        <w:t>consumo humano. Los pozos son de poca profundidad, pues los mantos freáticos se</w:t>
      </w:r>
      <w:r>
        <w:rPr>
          <w:rFonts w:ascii="Times New Roman" w:eastAsiaTheme="minorHAnsi" w:hAnsi="Times New Roman"/>
          <w:lang w:val="es-ES"/>
        </w:rPr>
        <w:t xml:space="preserve"> </w:t>
      </w:r>
      <w:r w:rsidRPr="00BB35D1">
        <w:rPr>
          <w:rFonts w:ascii="Times New Roman" w:eastAsiaTheme="minorHAnsi" w:hAnsi="Times New Roman"/>
          <w:lang w:val="es-ES"/>
        </w:rPr>
        <w:t>localizan a escasa distancia bajo el suelo. El 95% de la población realiza fecalismo al</w:t>
      </w:r>
      <w:r>
        <w:rPr>
          <w:rFonts w:ascii="Times New Roman" w:eastAsiaTheme="minorHAnsi" w:hAnsi="Times New Roman"/>
          <w:lang w:val="es-ES"/>
        </w:rPr>
        <w:t xml:space="preserve"> </w:t>
      </w:r>
      <w:r w:rsidRPr="00BB35D1">
        <w:rPr>
          <w:rFonts w:ascii="Times New Roman" w:eastAsiaTheme="minorHAnsi" w:hAnsi="Times New Roman"/>
          <w:lang w:val="es-ES"/>
        </w:rPr>
        <w:t>aire libre. Las pocas letrinas existentes no tienen un diseño que evite la contaminación</w:t>
      </w:r>
      <w:r>
        <w:rPr>
          <w:rFonts w:ascii="Times New Roman" w:eastAsiaTheme="minorHAnsi" w:hAnsi="Times New Roman"/>
          <w:lang w:val="es-ES"/>
        </w:rPr>
        <w:t xml:space="preserve"> </w:t>
      </w:r>
      <w:r w:rsidRPr="00BB35D1">
        <w:rPr>
          <w:rFonts w:ascii="Times New Roman" w:eastAsiaTheme="minorHAnsi" w:hAnsi="Times New Roman"/>
          <w:lang w:val="es-ES"/>
        </w:rPr>
        <w:t>de los mantos freáticos.</w:t>
      </w:r>
    </w:p>
    <w:p w14:paraId="41DB0D02" w14:textId="77777777" w:rsidR="00E23907" w:rsidRDefault="00E23907" w:rsidP="00E239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lang w:val="es-ES"/>
        </w:rPr>
      </w:pPr>
      <w:r w:rsidRPr="00BB35D1">
        <w:rPr>
          <w:rFonts w:ascii="Times New Roman" w:eastAsiaTheme="minorHAnsi" w:hAnsi="Times New Roman"/>
          <w:lang w:val="es-ES"/>
        </w:rPr>
        <w:t xml:space="preserve">La población de </w:t>
      </w:r>
      <w:proofErr w:type="spellStart"/>
      <w:r w:rsidRPr="00BB35D1">
        <w:rPr>
          <w:rFonts w:ascii="Times New Roman" w:eastAsiaTheme="minorHAnsi" w:hAnsi="Times New Roman"/>
          <w:lang w:val="es-ES"/>
        </w:rPr>
        <w:t>Huitzililla</w:t>
      </w:r>
      <w:proofErr w:type="spellEnd"/>
      <w:r w:rsidRPr="00BB35D1">
        <w:rPr>
          <w:rFonts w:ascii="Times New Roman" w:eastAsiaTheme="minorHAnsi" w:hAnsi="Times New Roman"/>
          <w:lang w:val="es-ES"/>
        </w:rPr>
        <w:t xml:space="preserve"> es atendida por un médico pasante en servicio social</w:t>
      </w:r>
      <w:r>
        <w:rPr>
          <w:rFonts w:ascii="Times New Roman" w:eastAsiaTheme="minorHAnsi" w:hAnsi="Times New Roman"/>
          <w:lang w:val="es-ES"/>
        </w:rPr>
        <w:t xml:space="preserve"> </w:t>
      </w:r>
      <w:r w:rsidRPr="00BB35D1">
        <w:rPr>
          <w:rFonts w:ascii="Times New Roman" w:eastAsiaTheme="minorHAnsi" w:hAnsi="Times New Roman"/>
          <w:lang w:val="es-ES"/>
        </w:rPr>
        <w:t>que la visita una a dos</w:t>
      </w:r>
      <w:r>
        <w:rPr>
          <w:rFonts w:ascii="Times New Roman" w:eastAsiaTheme="minorHAnsi" w:hAnsi="Times New Roman"/>
          <w:lang w:val="es-ES"/>
        </w:rPr>
        <w:t xml:space="preserve"> </w:t>
      </w:r>
      <w:r w:rsidRPr="00BB35D1">
        <w:rPr>
          <w:rFonts w:ascii="Times New Roman" w:eastAsiaTheme="minorHAnsi" w:hAnsi="Times New Roman"/>
          <w:lang w:val="es-ES"/>
        </w:rPr>
        <w:t>veces por semana; cuenta también con una promotora de salud</w:t>
      </w:r>
      <w:r>
        <w:rPr>
          <w:rFonts w:ascii="Times New Roman" w:eastAsiaTheme="minorHAnsi" w:hAnsi="Times New Roman"/>
          <w:lang w:val="es-ES"/>
        </w:rPr>
        <w:t xml:space="preserve"> </w:t>
      </w:r>
      <w:r w:rsidRPr="00BB35D1">
        <w:rPr>
          <w:rFonts w:ascii="Times New Roman" w:eastAsiaTheme="minorHAnsi" w:hAnsi="Times New Roman"/>
          <w:lang w:val="es-ES"/>
        </w:rPr>
        <w:t>que realiza acciones de atención primaria en la comunidad.</w:t>
      </w:r>
    </w:p>
    <w:p w14:paraId="0B8EDD52" w14:textId="77777777" w:rsidR="00E23907" w:rsidRPr="00BB35D1" w:rsidRDefault="00E23907" w:rsidP="00E2390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val="es-ES"/>
        </w:rPr>
      </w:pPr>
    </w:p>
    <w:p w14:paraId="49D40B59" w14:textId="68734CE8" w:rsidR="00E23907" w:rsidRDefault="00E23907" w:rsidP="00E23907">
      <w:pPr>
        <w:tabs>
          <w:tab w:val="left" w:pos="1685"/>
        </w:tabs>
        <w:rPr>
          <w:rFonts w:ascii="Times New Roman" w:eastAsiaTheme="minorHAnsi" w:hAnsi="Times New Roman"/>
          <w:lang w:val="es-ES"/>
        </w:rPr>
      </w:pPr>
      <w:r w:rsidRPr="007A1F9B">
        <w:rPr>
          <w:rFonts w:ascii="Times New Roman" w:eastAsiaTheme="minorHAnsi" w:hAnsi="Times New Roman"/>
          <w:b/>
          <w:bCs/>
          <w:lang w:val="es-ES"/>
        </w:rPr>
        <w:t xml:space="preserve">Pregunta </w:t>
      </w:r>
      <w:r>
        <w:rPr>
          <w:rFonts w:ascii="Times New Roman" w:eastAsiaTheme="minorHAnsi" w:hAnsi="Times New Roman"/>
          <w:b/>
          <w:bCs/>
          <w:lang w:val="es-ES"/>
        </w:rPr>
        <w:t>11</w:t>
      </w:r>
      <w:r w:rsidRPr="00BB35D1">
        <w:rPr>
          <w:rFonts w:ascii="Times New Roman" w:eastAsiaTheme="minorHAnsi" w:hAnsi="Times New Roman"/>
          <w:lang w:val="es-ES"/>
        </w:rPr>
        <w:t>. Enumere las posibilidades diagnósticas que deberían tenerse en cuen</w:t>
      </w:r>
      <w:r>
        <w:rPr>
          <w:rFonts w:ascii="Times New Roman" w:eastAsiaTheme="minorHAnsi" w:hAnsi="Times New Roman"/>
          <w:lang w:val="es-ES"/>
        </w:rPr>
        <w:t>ta</w:t>
      </w:r>
    </w:p>
    <w:p w14:paraId="66C42534" w14:textId="77777777" w:rsidR="00E23907" w:rsidRDefault="00E23907" w:rsidP="00E2390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val="es-ES"/>
        </w:rPr>
      </w:pPr>
    </w:p>
    <w:p w14:paraId="0DD42DDC" w14:textId="7200D91D" w:rsidR="00E23907" w:rsidRPr="007A1F9B" w:rsidRDefault="00E23907" w:rsidP="00E2390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val="es-ES"/>
        </w:rPr>
      </w:pPr>
      <w:r w:rsidRPr="007A1F9B">
        <w:rPr>
          <w:rFonts w:ascii="Times New Roman" w:eastAsiaTheme="minorHAnsi" w:hAnsi="Times New Roman"/>
          <w:b/>
          <w:bCs/>
          <w:lang w:val="es-ES"/>
        </w:rPr>
        <w:t xml:space="preserve">Pregunta </w:t>
      </w:r>
      <w:r>
        <w:rPr>
          <w:rFonts w:ascii="Times New Roman" w:eastAsiaTheme="minorHAnsi" w:hAnsi="Times New Roman"/>
          <w:b/>
          <w:bCs/>
          <w:lang w:val="es-ES"/>
        </w:rPr>
        <w:t>12</w:t>
      </w:r>
      <w:r w:rsidRPr="00BB35D1">
        <w:rPr>
          <w:rFonts w:ascii="Times New Roman" w:eastAsiaTheme="minorHAnsi" w:hAnsi="Times New Roman"/>
          <w:lang w:val="es-ES"/>
        </w:rPr>
        <w:t>. ¿Cómo definiría usted un caso en esta situación (definición operacional</w:t>
      </w:r>
      <w:r>
        <w:rPr>
          <w:rFonts w:ascii="Times New Roman" w:eastAsiaTheme="minorHAnsi" w:hAnsi="Times New Roman"/>
          <w:lang w:val="es-ES"/>
        </w:rPr>
        <w:t xml:space="preserve"> </w:t>
      </w:r>
      <w:r w:rsidRPr="007A1F9B">
        <w:rPr>
          <w:rFonts w:ascii="Times New Roman" w:eastAsiaTheme="minorHAnsi" w:hAnsi="Times New Roman"/>
          <w:lang w:val="es-ES"/>
        </w:rPr>
        <w:t>de caso)?</w:t>
      </w:r>
    </w:p>
    <w:p w14:paraId="1FF00EF7" w14:textId="77777777" w:rsidR="00E23907" w:rsidRPr="007A1F9B" w:rsidRDefault="00E23907" w:rsidP="00E23907">
      <w:pPr>
        <w:tabs>
          <w:tab w:val="left" w:pos="1685"/>
        </w:tabs>
        <w:rPr>
          <w:rFonts w:ascii="Times New Roman" w:eastAsiaTheme="minorHAnsi" w:hAnsi="Times New Roman"/>
          <w:lang w:val="es-ES"/>
        </w:rPr>
      </w:pPr>
    </w:p>
    <w:p w14:paraId="577ADC7E" w14:textId="7DE14C8A" w:rsidR="00E23907" w:rsidRDefault="00E23907" w:rsidP="00E2390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val="es-ES"/>
        </w:rPr>
      </w:pPr>
      <w:r w:rsidRPr="007A1F9B">
        <w:rPr>
          <w:rFonts w:ascii="Times New Roman" w:eastAsiaTheme="minorHAnsi" w:hAnsi="Times New Roman"/>
          <w:b/>
          <w:bCs/>
          <w:lang w:val="es-ES"/>
        </w:rPr>
        <w:t xml:space="preserve">Pregunta </w:t>
      </w:r>
      <w:r>
        <w:rPr>
          <w:rFonts w:ascii="Times New Roman" w:eastAsiaTheme="minorHAnsi" w:hAnsi="Times New Roman"/>
          <w:b/>
          <w:bCs/>
          <w:lang w:val="es-ES"/>
        </w:rPr>
        <w:t>13</w:t>
      </w:r>
      <w:r w:rsidRPr="00BB35D1">
        <w:rPr>
          <w:rFonts w:ascii="Times New Roman" w:eastAsiaTheme="minorHAnsi" w:hAnsi="Times New Roman"/>
          <w:lang w:val="es-ES"/>
        </w:rPr>
        <w:t>. ¿Considera usted que son estos todos los casos? ¿Cómo buscaría usted</w:t>
      </w:r>
      <w:r>
        <w:rPr>
          <w:rFonts w:ascii="Times New Roman" w:eastAsiaTheme="minorHAnsi" w:hAnsi="Times New Roman"/>
          <w:lang w:val="es-ES"/>
        </w:rPr>
        <w:t xml:space="preserve"> </w:t>
      </w:r>
      <w:r w:rsidRPr="00BB35D1">
        <w:rPr>
          <w:rFonts w:ascii="Times New Roman" w:eastAsiaTheme="minorHAnsi" w:hAnsi="Times New Roman"/>
          <w:lang w:val="es-ES"/>
        </w:rPr>
        <w:t>más casos y qué preguntaría?</w:t>
      </w:r>
    </w:p>
    <w:p w14:paraId="1F69A18C" w14:textId="77777777" w:rsidR="00E23907" w:rsidRDefault="00E23907" w:rsidP="00E23907">
      <w:pPr>
        <w:tabs>
          <w:tab w:val="left" w:pos="1685"/>
        </w:tabs>
        <w:rPr>
          <w:rFonts w:ascii="Times New Roman" w:eastAsiaTheme="minorHAnsi" w:hAnsi="Times New Roman"/>
          <w:lang w:val="es-ES"/>
        </w:rPr>
      </w:pPr>
    </w:p>
    <w:p w14:paraId="32672E2F" w14:textId="77777777" w:rsidR="00E23907" w:rsidRPr="007A1F9B" w:rsidRDefault="00E23907" w:rsidP="00E2390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 w:val="24"/>
          <w:szCs w:val="24"/>
          <w:lang w:val="es-ES"/>
        </w:rPr>
      </w:pPr>
      <w:r w:rsidRPr="007A1F9B">
        <w:rPr>
          <w:rFonts w:ascii="Times New Roman" w:eastAsiaTheme="minorHAnsi" w:hAnsi="Times New Roman"/>
          <w:b/>
          <w:bCs/>
          <w:sz w:val="24"/>
          <w:szCs w:val="24"/>
          <w:lang w:val="es-ES"/>
        </w:rPr>
        <w:t xml:space="preserve">Metodología para la búsqueda de casos </w:t>
      </w:r>
    </w:p>
    <w:p w14:paraId="53BAA78B" w14:textId="77777777" w:rsidR="00E23907" w:rsidRDefault="00E23907" w:rsidP="00E239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lang w:val="es-ES"/>
        </w:rPr>
      </w:pPr>
      <w:r w:rsidRPr="007A1F9B">
        <w:rPr>
          <w:rFonts w:ascii="Times New Roman" w:eastAsiaTheme="minorHAnsi" w:hAnsi="Times New Roman"/>
          <w:lang w:val="es-ES"/>
        </w:rPr>
        <w:t>Durante los 12 meses previos a junio 1 de 1986, se había conocido la ocurrencia de cuatro</w:t>
      </w:r>
      <w:r>
        <w:rPr>
          <w:rFonts w:ascii="Times New Roman" w:eastAsiaTheme="minorHAnsi" w:hAnsi="Times New Roman"/>
          <w:sz w:val="24"/>
          <w:szCs w:val="24"/>
          <w:lang w:val="es-ES"/>
        </w:rPr>
        <w:t xml:space="preserve"> </w:t>
      </w:r>
      <w:r w:rsidRPr="007A1F9B">
        <w:rPr>
          <w:rFonts w:ascii="Times New Roman" w:eastAsiaTheme="minorHAnsi" w:hAnsi="Times New Roman"/>
          <w:lang w:val="es-ES"/>
        </w:rPr>
        <w:t xml:space="preserve">casos de enfermedad ictérica en </w:t>
      </w:r>
      <w:proofErr w:type="spellStart"/>
      <w:r w:rsidRPr="007A1F9B">
        <w:rPr>
          <w:rFonts w:ascii="Times New Roman" w:eastAsiaTheme="minorHAnsi" w:hAnsi="Times New Roman"/>
          <w:lang w:val="es-ES"/>
        </w:rPr>
        <w:t>Huitzililla</w:t>
      </w:r>
      <w:proofErr w:type="spellEnd"/>
      <w:r w:rsidRPr="007A1F9B">
        <w:rPr>
          <w:rFonts w:ascii="Times New Roman" w:eastAsiaTheme="minorHAnsi" w:hAnsi="Times New Roman"/>
          <w:lang w:val="es-ES"/>
        </w:rPr>
        <w:t>, a través del médico pasante que visitaba regularmente</w:t>
      </w:r>
      <w:r>
        <w:rPr>
          <w:rFonts w:ascii="Times New Roman" w:eastAsiaTheme="minorHAnsi" w:hAnsi="Times New Roman"/>
          <w:sz w:val="24"/>
          <w:szCs w:val="24"/>
          <w:lang w:val="es-ES"/>
        </w:rPr>
        <w:t xml:space="preserve"> </w:t>
      </w:r>
      <w:r w:rsidRPr="007A1F9B">
        <w:rPr>
          <w:rFonts w:ascii="Times New Roman" w:eastAsiaTheme="minorHAnsi" w:hAnsi="Times New Roman"/>
          <w:lang w:val="es-ES"/>
        </w:rPr>
        <w:t>la localidad. Dos de estos casos habían ocurrido en una misma familia, durante</w:t>
      </w:r>
      <w:r>
        <w:rPr>
          <w:rFonts w:ascii="Times New Roman" w:eastAsiaTheme="minorHAnsi" w:hAnsi="Times New Roman"/>
          <w:sz w:val="24"/>
          <w:szCs w:val="24"/>
          <w:lang w:val="es-ES"/>
        </w:rPr>
        <w:t xml:space="preserve"> </w:t>
      </w:r>
      <w:r w:rsidRPr="007A1F9B">
        <w:rPr>
          <w:rFonts w:ascii="Times New Roman" w:eastAsiaTheme="minorHAnsi" w:hAnsi="Times New Roman"/>
          <w:lang w:val="es-ES"/>
        </w:rPr>
        <w:t>el mes de marzo de 1986. Los otros dos casos no tenían relación aparente en tiempo ni</w:t>
      </w:r>
      <w:r>
        <w:rPr>
          <w:rFonts w:ascii="Times New Roman" w:eastAsiaTheme="minorHAnsi" w:hAnsi="Times New Roman"/>
          <w:sz w:val="24"/>
          <w:szCs w:val="24"/>
          <w:lang w:val="es-ES"/>
        </w:rPr>
        <w:t xml:space="preserve"> </w:t>
      </w:r>
      <w:r w:rsidRPr="007A1F9B">
        <w:rPr>
          <w:rFonts w:ascii="Times New Roman" w:eastAsiaTheme="minorHAnsi" w:hAnsi="Times New Roman"/>
          <w:lang w:val="es-ES"/>
        </w:rPr>
        <w:t>persona. Con base en esta información, se concluyó que estaba ocurriendo un brote de</w:t>
      </w:r>
      <w:r>
        <w:rPr>
          <w:rFonts w:ascii="Times New Roman" w:eastAsiaTheme="minorHAnsi" w:hAnsi="Times New Roman"/>
          <w:sz w:val="24"/>
          <w:szCs w:val="24"/>
          <w:lang w:val="es-ES"/>
        </w:rPr>
        <w:t xml:space="preserve"> </w:t>
      </w:r>
      <w:r w:rsidRPr="007A1F9B">
        <w:rPr>
          <w:rFonts w:ascii="Times New Roman" w:eastAsiaTheme="minorHAnsi" w:hAnsi="Times New Roman"/>
          <w:lang w:val="es-ES"/>
        </w:rPr>
        <w:t xml:space="preserve">enfermedad ictérica en </w:t>
      </w:r>
      <w:proofErr w:type="spellStart"/>
      <w:r w:rsidRPr="007A1F9B">
        <w:rPr>
          <w:rFonts w:ascii="Times New Roman" w:eastAsiaTheme="minorHAnsi" w:hAnsi="Times New Roman"/>
          <w:lang w:val="es-ES"/>
        </w:rPr>
        <w:t>Huitzililla</w:t>
      </w:r>
      <w:proofErr w:type="spellEnd"/>
      <w:r w:rsidRPr="007A1F9B">
        <w:rPr>
          <w:rFonts w:ascii="Times New Roman" w:eastAsiaTheme="minorHAnsi" w:hAnsi="Times New Roman"/>
          <w:lang w:val="es-ES"/>
        </w:rPr>
        <w:t>, porque el número observado de casos era superior al</w:t>
      </w:r>
      <w:r>
        <w:rPr>
          <w:rFonts w:ascii="Times New Roman" w:eastAsiaTheme="minorHAnsi" w:hAnsi="Times New Roman"/>
          <w:sz w:val="24"/>
          <w:szCs w:val="24"/>
          <w:lang w:val="es-ES"/>
        </w:rPr>
        <w:t xml:space="preserve"> </w:t>
      </w:r>
      <w:r w:rsidRPr="007A1F9B">
        <w:rPr>
          <w:rFonts w:ascii="Times New Roman" w:eastAsiaTheme="minorHAnsi" w:hAnsi="Times New Roman"/>
          <w:lang w:val="es-ES"/>
        </w:rPr>
        <w:t>número esperado. También llamó la atención la poco usual distribución por edad de los</w:t>
      </w:r>
      <w:r>
        <w:rPr>
          <w:rFonts w:ascii="Times New Roman" w:eastAsiaTheme="minorHAnsi" w:hAnsi="Times New Roman"/>
          <w:sz w:val="24"/>
          <w:szCs w:val="24"/>
          <w:lang w:val="es-ES"/>
        </w:rPr>
        <w:t xml:space="preserve"> </w:t>
      </w:r>
      <w:r w:rsidRPr="007A1F9B">
        <w:rPr>
          <w:rFonts w:ascii="Times New Roman" w:eastAsiaTheme="minorHAnsi" w:hAnsi="Times New Roman"/>
          <w:lang w:val="es-ES"/>
        </w:rPr>
        <w:t>casos observados: en México, los brotes de hepatitis A suelen ocurrir en niños menores de</w:t>
      </w:r>
      <w:r>
        <w:rPr>
          <w:rFonts w:ascii="Times New Roman" w:eastAsiaTheme="minorHAnsi" w:hAnsi="Times New Roman"/>
          <w:sz w:val="24"/>
          <w:szCs w:val="24"/>
          <w:lang w:val="es-ES"/>
        </w:rPr>
        <w:t xml:space="preserve"> </w:t>
      </w:r>
      <w:r w:rsidRPr="007A1F9B">
        <w:rPr>
          <w:rFonts w:ascii="Times New Roman" w:eastAsiaTheme="minorHAnsi" w:hAnsi="Times New Roman"/>
          <w:lang w:val="es-ES"/>
        </w:rPr>
        <w:t xml:space="preserve">10 </w:t>
      </w:r>
      <w:proofErr w:type="gramStart"/>
      <w:r w:rsidRPr="007A1F9B">
        <w:rPr>
          <w:rFonts w:ascii="Times New Roman" w:eastAsiaTheme="minorHAnsi" w:hAnsi="Times New Roman"/>
          <w:lang w:val="es-ES"/>
        </w:rPr>
        <w:t>años de edad</w:t>
      </w:r>
      <w:proofErr w:type="gramEnd"/>
      <w:r w:rsidRPr="007A1F9B">
        <w:rPr>
          <w:rFonts w:ascii="Times New Roman" w:eastAsiaTheme="minorHAnsi" w:hAnsi="Times New Roman"/>
          <w:lang w:val="es-ES"/>
        </w:rPr>
        <w:t xml:space="preserve"> y los brotes de hepatitis B en ciertos grupos de población con conductas</w:t>
      </w:r>
      <w:r>
        <w:rPr>
          <w:rFonts w:ascii="Times New Roman" w:eastAsiaTheme="minorHAnsi" w:hAnsi="Times New Roman"/>
          <w:sz w:val="24"/>
          <w:szCs w:val="24"/>
          <w:lang w:val="es-ES"/>
        </w:rPr>
        <w:t xml:space="preserve"> </w:t>
      </w:r>
      <w:r w:rsidRPr="007A1F9B">
        <w:rPr>
          <w:rFonts w:ascii="Times New Roman" w:eastAsiaTheme="minorHAnsi" w:hAnsi="Times New Roman"/>
          <w:lang w:val="es-ES"/>
        </w:rPr>
        <w:t xml:space="preserve">de alto riesgo (adicción a drogas endovenosas, </w:t>
      </w:r>
    </w:p>
    <w:p w14:paraId="198C2F38" w14:textId="77777777" w:rsidR="00E23907" w:rsidRDefault="00E23907" w:rsidP="00E239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lang w:val="es-ES"/>
        </w:rPr>
      </w:pPr>
    </w:p>
    <w:p w14:paraId="344551F8" w14:textId="77777777" w:rsidR="00E23907" w:rsidRDefault="00E23907" w:rsidP="00E239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lang w:val="es-ES"/>
        </w:rPr>
      </w:pPr>
    </w:p>
    <w:p w14:paraId="0B8F1A76" w14:textId="77777777" w:rsidR="00E23907" w:rsidRDefault="00E23907" w:rsidP="00E239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lang w:val="es-ES"/>
        </w:rPr>
      </w:pPr>
    </w:p>
    <w:p w14:paraId="1848599E" w14:textId="77777777" w:rsidR="00E23907" w:rsidRDefault="00E23907" w:rsidP="00E239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lang w:val="es-ES"/>
        </w:rPr>
      </w:pPr>
    </w:p>
    <w:p w14:paraId="3B638F00" w14:textId="0BF6DB51" w:rsidR="00E23907" w:rsidRPr="007A1F9B" w:rsidRDefault="00E23907" w:rsidP="00E239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es-ES"/>
        </w:rPr>
      </w:pPr>
      <w:r w:rsidRPr="007A1F9B">
        <w:rPr>
          <w:rFonts w:ascii="Times New Roman" w:eastAsiaTheme="minorHAnsi" w:hAnsi="Times New Roman"/>
          <w:lang w:val="es-ES"/>
        </w:rPr>
        <w:t>contacto sexual con múltiples parejas</w:t>
      </w:r>
      <w:r>
        <w:rPr>
          <w:rFonts w:ascii="Times New Roman" w:eastAsiaTheme="minorHAnsi" w:hAnsi="Times New Roman"/>
          <w:sz w:val="24"/>
          <w:szCs w:val="24"/>
          <w:lang w:val="es-ES"/>
        </w:rPr>
        <w:t xml:space="preserve"> </w:t>
      </w:r>
      <w:r w:rsidRPr="007A1F9B">
        <w:rPr>
          <w:rFonts w:ascii="Times New Roman" w:eastAsiaTheme="minorHAnsi" w:hAnsi="Times New Roman"/>
          <w:lang w:val="es-ES"/>
        </w:rPr>
        <w:t xml:space="preserve">sexuales, contacto sexual homosexual, etc.) (Bradley, 1988; </w:t>
      </w:r>
      <w:proofErr w:type="spellStart"/>
      <w:r w:rsidRPr="007A1F9B">
        <w:rPr>
          <w:rFonts w:ascii="Times New Roman" w:eastAsiaTheme="minorHAnsi" w:hAnsi="Times New Roman"/>
          <w:lang w:val="es-ES"/>
        </w:rPr>
        <w:t>Villarejos</w:t>
      </w:r>
      <w:proofErr w:type="spellEnd"/>
      <w:r w:rsidRPr="007A1F9B">
        <w:rPr>
          <w:rFonts w:ascii="Times New Roman" w:eastAsiaTheme="minorHAnsi" w:hAnsi="Times New Roman"/>
          <w:lang w:val="es-ES"/>
        </w:rPr>
        <w:t>, 1975).</w:t>
      </w:r>
    </w:p>
    <w:p w14:paraId="7571C93D" w14:textId="77777777" w:rsidR="00E23907" w:rsidRPr="007A1F9B" w:rsidRDefault="00E23907" w:rsidP="00E239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lang w:val="es-ES"/>
        </w:rPr>
      </w:pPr>
      <w:r w:rsidRPr="007A1F9B">
        <w:rPr>
          <w:rFonts w:ascii="Times New Roman" w:eastAsiaTheme="minorHAnsi" w:hAnsi="Times New Roman"/>
          <w:lang w:val="es-ES"/>
        </w:rPr>
        <w:t xml:space="preserve">Cuando el equipo de investigación llegó a </w:t>
      </w:r>
      <w:proofErr w:type="spellStart"/>
      <w:r w:rsidRPr="007A1F9B">
        <w:rPr>
          <w:rFonts w:ascii="Times New Roman" w:eastAsiaTheme="minorHAnsi" w:hAnsi="Times New Roman"/>
          <w:lang w:val="es-ES"/>
        </w:rPr>
        <w:t>Huitzililla</w:t>
      </w:r>
      <w:proofErr w:type="spellEnd"/>
      <w:r w:rsidRPr="007A1F9B">
        <w:rPr>
          <w:rFonts w:ascii="Times New Roman" w:eastAsiaTheme="minorHAnsi" w:hAnsi="Times New Roman"/>
          <w:lang w:val="es-ES"/>
        </w:rPr>
        <w:t>, se habían informado 31</w:t>
      </w:r>
      <w:r>
        <w:rPr>
          <w:rFonts w:ascii="Times New Roman" w:eastAsiaTheme="minorHAnsi" w:hAnsi="Times New Roman"/>
          <w:lang w:val="es-ES"/>
        </w:rPr>
        <w:t xml:space="preserve"> </w:t>
      </w:r>
      <w:r w:rsidRPr="007A1F9B">
        <w:rPr>
          <w:rFonts w:ascii="Times New Roman" w:eastAsiaTheme="minorHAnsi" w:hAnsi="Times New Roman"/>
          <w:lang w:val="es-ES"/>
        </w:rPr>
        <w:t>casos de enfermedad</w:t>
      </w:r>
      <w:r>
        <w:rPr>
          <w:rFonts w:ascii="Times New Roman" w:eastAsiaTheme="minorHAnsi" w:hAnsi="Times New Roman"/>
          <w:lang w:val="es-ES"/>
        </w:rPr>
        <w:t xml:space="preserve"> </w:t>
      </w:r>
      <w:r w:rsidRPr="007A1F9B">
        <w:rPr>
          <w:rFonts w:ascii="Times New Roman" w:eastAsiaTheme="minorHAnsi" w:hAnsi="Times New Roman"/>
          <w:lang w:val="es-ES"/>
        </w:rPr>
        <w:t>ictérica, que habían sido reconocidos por el médico pasante.</w:t>
      </w:r>
      <w:r>
        <w:rPr>
          <w:rFonts w:ascii="Times New Roman" w:eastAsiaTheme="minorHAnsi" w:hAnsi="Times New Roman"/>
          <w:lang w:val="es-ES"/>
        </w:rPr>
        <w:t xml:space="preserve"> </w:t>
      </w:r>
      <w:r w:rsidRPr="007A1F9B">
        <w:rPr>
          <w:rFonts w:ascii="Times New Roman" w:eastAsiaTheme="minorHAnsi" w:hAnsi="Times New Roman"/>
          <w:lang w:val="es-ES"/>
        </w:rPr>
        <w:t>El equipo de investigación decidió realizar</w:t>
      </w:r>
      <w:r>
        <w:rPr>
          <w:rFonts w:ascii="Times New Roman" w:eastAsiaTheme="minorHAnsi" w:hAnsi="Times New Roman"/>
          <w:lang w:val="es-ES"/>
        </w:rPr>
        <w:t xml:space="preserve"> </w:t>
      </w:r>
      <w:r w:rsidRPr="007A1F9B">
        <w:rPr>
          <w:rFonts w:ascii="Times New Roman" w:eastAsiaTheme="minorHAnsi" w:hAnsi="Times New Roman"/>
          <w:lang w:val="es-ES"/>
        </w:rPr>
        <w:t>un censo de población en la localidad y,</w:t>
      </w:r>
      <w:r>
        <w:rPr>
          <w:rFonts w:ascii="Times New Roman" w:eastAsiaTheme="minorHAnsi" w:hAnsi="Times New Roman"/>
          <w:lang w:val="es-ES"/>
        </w:rPr>
        <w:t xml:space="preserve"> </w:t>
      </w:r>
      <w:r w:rsidRPr="007A1F9B">
        <w:rPr>
          <w:rFonts w:ascii="Times New Roman" w:eastAsiaTheme="minorHAnsi" w:hAnsi="Times New Roman"/>
          <w:lang w:val="es-ES"/>
        </w:rPr>
        <w:t>con ello, buscar otros casos de enfermedad ictérica, para lo cual adoptó la siguiente</w:t>
      </w:r>
      <w:r>
        <w:rPr>
          <w:rFonts w:ascii="Times New Roman" w:eastAsiaTheme="minorHAnsi" w:hAnsi="Times New Roman"/>
          <w:lang w:val="es-ES"/>
        </w:rPr>
        <w:t xml:space="preserve"> </w:t>
      </w:r>
      <w:r w:rsidRPr="007A1F9B">
        <w:rPr>
          <w:rFonts w:ascii="Times New Roman" w:eastAsiaTheme="minorHAnsi" w:hAnsi="Times New Roman"/>
          <w:lang w:val="es-ES"/>
        </w:rPr>
        <w:t xml:space="preserve">definición operacional de caso: “toda aquella persona que vive en </w:t>
      </w:r>
      <w:proofErr w:type="spellStart"/>
      <w:r w:rsidRPr="007A1F9B">
        <w:rPr>
          <w:rFonts w:ascii="Times New Roman" w:eastAsiaTheme="minorHAnsi" w:hAnsi="Times New Roman"/>
          <w:lang w:val="es-ES"/>
        </w:rPr>
        <w:t>Huitzililla</w:t>
      </w:r>
      <w:proofErr w:type="spellEnd"/>
      <w:r w:rsidRPr="007A1F9B">
        <w:rPr>
          <w:rFonts w:ascii="Times New Roman" w:eastAsiaTheme="minorHAnsi" w:hAnsi="Times New Roman"/>
          <w:lang w:val="es-ES"/>
        </w:rPr>
        <w:t xml:space="preserve"> y que</w:t>
      </w:r>
      <w:r>
        <w:rPr>
          <w:rFonts w:ascii="Times New Roman" w:eastAsiaTheme="minorHAnsi" w:hAnsi="Times New Roman"/>
          <w:lang w:val="es-ES"/>
        </w:rPr>
        <w:t xml:space="preserve"> </w:t>
      </w:r>
      <w:r w:rsidRPr="007A1F9B">
        <w:rPr>
          <w:rFonts w:ascii="Times New Roman" w:eastAsiaTheme="minorHAnsi" w:hAnsi="Times New Roman"/>
          <w:lang w:val="es-ES"/>
        </w:rPr>
        <w:t>haya presentado ictericia a partir del 1 de junio de 1986”.</w:t>
      </w:r>
      <w:r>
        <w:rPr>
          <w:rFonts w:ascii="Times New Roman" w:eastAsiaTheme="minorHAnsi" w:hAnsi="Times New Roman"/>
          <w:lang w:val="es-ES"/>
        </w:rPr>
        <w:t xml:space="preserve"> </w:t>
      </w:r>
      <w:r w:rsidRPr="007A1F9B">
        <w:rPr>
          <w:rFonts w:ascii="Times New Roman" w:eastAsiaTheme="minorHAnsi" w:hAnsi="Times New Roman"/>
          <w:lang w:val="es-ES"/>
        </w:rPr>
        <w:t>A partir de este procedimiento el equipo de investigación pudo identificar un total</w:t>
      </w:r>
      <w:r>
        <w:rPr>
          <w:rFonts w:ascii="Times New Roman" w:eastAsiaTheme="minorHAnsi" w:hAnsi="Times New Roman"/>
          <w:lang w:val="es-ES"/>
        </w:rPr>
        <w:t xml:space="preserve"> </w:t>
      </w:r>
      <w:r w:rsidRPr="007A1F9B">
        <w:rPr>
          <w:rFonts w:ascii="Times New Roman" w:eastAsiaTheme="minorHAnsi" w:hAnsi="Times New Roman"/>
          <w:lang w:val="es-ES"/>
        </w:rPr>
        <w:t>de 88 casos de enfermedad ictérica compatibles con la definición de caso utilizada.</w:t>
      </w:r>
      <w:r>
        <w:rPr>
          <w:rFonts w:ascii="Times New Roman" w:eastAsiaTheme="minorHAnsi" w:hAnsi="Times New Roman"/>
          <w:lang w:val="es-ES"/>
        </w:rPr>
        <w:t xml:space="preserve"> </w:t>
      </w:r>
      <w:r w:rsidRPr="007A1F9B">
        <w:rPr>
          <w:rFonts w:ascii="Times New Roman" w:eastAsiaTheme="minorHAnsi" w:hAnsi="Times New Roman"/>
          <w:lang w:val="es-ES"/>
        </w:rPr>
        <w:t>Además, se estableció un sistema activo de vigilancia epidemiológica que permitiera</w:t>
      </w:r>
      <w:r>
        <w:rPr>
          <w:rFonts w:ascii="Times New Roman" w:eastAsiaTheme="minorHAnsi" w:hAnsi="Times New Roman"/>
          <w:lang w:val="es-ES"/>
        </w:rPr>
        <w:t xml:space="preserve"> </w:t>
      </w:r>
      <w:r w:rsidRPr="007A1F9B">
        <w:rPr>
          <w:rFonts w:ascii="Times New Roman" w:eastAsiaTheme="minorHAnsi" w:hAnsi="Times New Roman"/>
          <w:lang w:val="es-ES"/>
        </w:rPr>
        <w:t>identificar nuevos casos en la población y establecer el control del brote. Este sistema</w:t>
      </w:r>
      <w:r>
        <w:rPr>
          <w:rFonts w:ascii="Times New Roman" w:eastAsiaTheme="minorHAnsi" w:hAnsi="Times New Roman"/>
          <w:lang w:val="es-ES"/>
        </w:rPr>
        <w:t xml:space="preserve"> </w:t>
      </w:r>
      <w:r w:rsidRPr="007A1F9B">
        <w:rPr>
          <w:rFonts w:ascii="Times New Roman" w:eastAsiaTheme="minorHAnsi" w:hAnsi="Times New Roman"/>
          <w:lang w:val="es-ES"/>
        </w:rPr>
        <w:t>activo consistió en que el médico y la enfermera recorrieran toda la localidad cada</w:t>
      </w:r>
      <w:r>
        <w:rPr>
          <w:rFonts w:ascii="Times New Roman" w:eastAsiaTheme="minorHAnsi" w:hAnsi="Times New Roman"/>
          <w:lang w:val="es-ES"/>
        </w:rPr>
        <w:t xml:space="preserve"> </w:t>
      </w:r>
      <w:r w:rsidRPr="007A1F9B">
        <w:rPr>
          <w:rFonts w:ascii="Times New Roman" w:eastAsiaTheme="minorHAnsi" w:hAnsi="Times New Roman"/>
          <w:lang w:val="es-ES"/>
        </w:rPr>
        <w:t>semana con la finalidad de detectar más casos de enfermedad ictérica, de acuerdo</w:t>
      </w:r>
      <w:r>
        <w:rPr>
          <w:rFonts w:ascii="Times New Roman" w:eastAsiaTheme="minorHAnsi" w:hAnsi="Times New Roman"/>
          <w:lang w:val="es-ES"/>
        </w:rPr>
        <w:t xml:space="preserve"> </w:t>
      </w:r>
      <w:r w:rsidRPr="007A1F9B">
        <w:rPr>
          <w:rFonts w:ascii="Times New Roman" w:eastAsiaTheme="minorHAnsi" w:hAnsi="Times New Roman"/>
          <w:lang w:val="es-ES"/>
        </w:rPr>
        <w:t>con la definición de caso adoptada.</w:t>
      </w:r>
    </w:p>
    <w:p w14:paraId="29422BFD" w14:textId="77777777" w:rsidR="00E23907" w:rsidRPr="007A1F9B" w:rsidRDefault="00E23907" w:rsidP="00E239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lang w:val="es-ES"/>
        </w:rPr>
      </w:pPr>
      <w:r w:rsidRPr="007A1F9B">
        <w:rPr>
          <w:rFonts w:ascii="Times New Roman" w:eastAsiaTheme="minorHAnsi" w:hAnsi="Times New Roman"/>
          <w:lang w:val="es-ES"/>
        </w:rPr>
        <w:t>Con el objetivo de profundizar en las características de la enfermedad, se diseñó</w:t>
      </w:r>
      <w:r>
        <w:rPr>
          <w:rFonts w:ascii="Times New Roman" w:eastAsiaTheme="minorHAnsi" w:hAnsi="Times New Roman"/>
          <w:lang w:val="es-ES"/>
        </w:rPr>
        <w:t xml:space="preserve"> </w:t>
      </w:r>
      <w:r w:rsidRPr="007A1F9B">
        <w:rPr>
          <w:rFonts w:ascii="Times New Roman" w:eastAsiaTheme="minorHAnsi" w:hAnsi="Times New Roman"/>
          <w:lang w:val="es-ES"/>
        </w:rPr>
        <w:t>y aplicó en los casos identificados un cuestionario individual en donde se captaron,</w:t>
      </w:r>
      <w:r>
        <w:rPr>
          <w:rFonts w:ascii="Times New Roman" w:eastAsiaTheme="minorHAnsi" w:hAnsi="Times New Roman"/>
          <w:lang w:val="es-ES"/>
        </w:rPr>
        <w:t xml:space="preserve"> </w:t>
      </w:r>
      <w:r w:rsidRPr="007A1F9B">
        <w:rPr>
          <w:rFonts w:ascii="Times New Roman" w:eastAsiaTheme="minorHAnsi" w:hAnsi="Times New Roman"/>
          <w:lang w:val="es-ES"/>
        </w:rPr>
        <w:t>además de datos demográficos básicos, las características clínicas de los casos, así</w:t>
      </w:r>
      <w:r>
        <w:rPr>
          <w:rFonts w:ascii="Times New Roman" w:eastAsiaTheme="minorHAnsi" w:hAnsi="Times New Roman"/>
          <w:lang w:val="es-ES"/>
        </w:rPr>
        <w:t xml:space="preserve"> </w:t>
      </w:r>
      <w:r w:rsidRPr="007A1F9B">
        <w:rPr>
          <w:rFonts w:ascii="Times New Roman" w:eastAsiaTheme="minorHAnsi" w:hAnsi="Times New Roman"/>
          <w:lang w:val="es-ES"/>
        </w:rPr>
        <w:t>como antecedentes epidemiológicos de importancia para la descripción del brote. El</w:t>
      </w:r>
      <w:r>
        <w:rPr>
          <w:rFonts w:ascii="Times New Roman" w:eastAsiaTheme="minorHAnsi" w:hAnsi="Times New Roman"/>
          <w:lang w:val="es-ES"/>
        </w:rPr>
        <w:t xml:space="preserve"> </w:t>
      </w:r>
      <w:r w:rsidRPr="007A1F9B">
        <w:rPr>
          <w:rFonts w:ascii="Times New Roman" w:eastAsiaTheme="minorHAnsi" w:hAnsi="Times New Roman"/>
          <w:lang w:val="es-ES"/>
        </w:rPr>
        <w:t>desarrollo de esta etapa constituyó la base para el diseño y ejecución posterior de un</w:t>
      </w:r>
      <w:r>
        <w:rPr>
          <w:rFonts w:ascii="Times New Roman" w:eastAsiaTheme="minorHAnsi" w:hAnsi="Times New Roman"/>
          <w:lang w:val="es-ES"/>
        </w:rPr>
        <w:t xml:space="preserve"> </w:t>
      </w:r>
      <w:r w:rsidRPr="007A1F9B">
        <w:rPr>
          <w:rFonts w:ascii="Times New Roman" w:eastAsiaTheme="minorHAnsi" w:hAnsi="Times New Roman"/>
          <w:lang w:val="es-ES"/>
        </w:rPr>
        <w:t>estudio de casos y controles, dirigido a la identificación de factores de riesgo asociados</w:t>
      </w:r>
      <w:r>
        <w:rPr>
          <w:rFonts w:ascii="Times New Roman" w:eastAsiaTheme="minorHAnsi" w:hAnsi="Times New Roman"/>
          <w:lang w:val="es-ES"/>
        </w:rPr>
        <w:t xml:space="preserve"> </w:t>
      </w:r>
      <w:r w:rsidRPr="007A1F9B">
        <w:rPr>
          <w:rFonts w:ascii="Times New Roman" w:eastAsiaTheme="minorHAnsi" w:hAnsi="Times New Roman"/>
          <w:lang w:val="es-ES"/>
        </w:rPr>
        <w:t xml:space="preserve">a la presencia de la enfermedad en la población de </w:t>
      </w:r>
      <w:proofErr w:type="spellStart"/>
      <w:r w:rsidRPr="007A1F9B">
        <w:rPr>
          <w:rFonts w:ascii="Times New Roman" w:eastAsiaTheme="minorHAnsi" w:hAnsi="Times New Roman"/>
          <w:lang w:val="es-ES"/>
        </w:rPr>
        <w:t>Huitzililla</w:t>
      </w:r>
      <w:proofErr w:type="spellEnd"/>
      <w:r w:rsidRPr="007A1F9B">
        <w:rPr>
          <w:rFonts w:ascii="Times New Roman" w:eastAsiaTheme="minorHAnsi" w:hAnsi="Times New Roman"/>
          <w:lang w:val="es-ES"/>
        </w:rPr>
        <w:t>.</w:t>
      </w:r>
    </w:p>
    <w:p w14:paraId="6A9E4214" w14:textId="77777777" w:rsidR="00E23907" w:rsidRPr="007A1F9B" w:rsidRDefault="00E23907" w:rsidP="00E23907">
      <w:pPr>
        <w:tabs>
          <w:tab w:val="left" w:pos="1685"/>
        </w:tabs>
        <w:jc w:val="both"/>
        <w:rPr>
          <w:rFonts w:ascii="Times New Roman" w:eastAsiaTheme="minorHAnsi" w:hAnsi="Times New Roman"/>
          <w:lang w:val="es-ES"/>
        </w:rPr>
      </w:pPr>
      <w:r w:rsidRPr="007A1F9B">
        <w:rPr>
          <w:rFonts w:ascii="Times New Roman" w:eastAsiaTheme="minorHAnsi" w:hAnsi="Times New Roman"/>
          <w:lang w:val="es-ES"/>
        </w:rPr>
        <w:t>A fin de precisar la etiología de la enfermedad, el estudio clínico se complementó con exámenes de</w:t>
      </w:r>
      <w:r>
        <w:rPr>
          <w:rFonts w:ascii="Times New Roman" w:eastAsiaTheme="minorHAnsi" w:hAnsi="Times New Roman"/>
          <w:lang w:val="es-ES"/>
        </w:rPr>
        <w:t xml:space="preserve"> </w:t>
      </w:r>
      <w:r w:rsidRPr="007A1F9B">
        <w:rPr>
          <w:rFonts w:ascii="Times New Roman" w:eastAsiaTheme="minorHAnsi" w:hAnsi="Times New Roman"/>
          <w:lang w:val="es-ES"/>
        </w:rPr>
        <w:t>laboratorio disponibles. Se tomaron muestras de sangre</w:t>
      </w:r>
      <w:r>
        <w:rPr>
          <w:rFonts w:ascii="Times New Roman" w:eastAsiaTheme="minorHAnsi" w:hAnsi="Times New Roman"/>
          <w:lang w:val="es-ES"/>
        </w:rPr>
        <w:t xml:space="preserve"> </w:t>
      </w:r>
      <w:r w:rsidRPr="007A1F9B">
        <w:rPr>
          <w:rFonts w:ascii="Times New Roman" w:eastAsiaTheme="minorHAnsi" w:hAnsi="Times New Roman"/>
          <w:lang w:val="es-ES"/>
        </w:rPr>
        <w:t>para la detección de “marcadores serológicos” de exposición a virus de hepatitis</w:t>
      </w:r>
      <w:r>
        <w:rPr>
          <w:rFonts w:ascii="Times New Roman" w:eastAsiaTheme="minorHAnsi" w:hAnsi="Times New Roman"/>
          <w:lang w:val="es-ES"/>
        </w:rPr>
        <w:t xml:space="preserve"> </w:t>
      </w:r>
      <w:r w:rsidRPr="007A1F9B">
        <w:rPr>
          <w:rFonts w:ascii="Times New Roman" w:eastAsiaTheme="minorHAnsi" w:hAnsi="Times New Roman"/>
          <w:lang w:val="es-ES"/>
        </w:rPr>
        <w:t>A y B. En particular, se examinó la presencia en suero de inmunoglobulinas G y M</w:t>
      </w:r>
      <w:r>
        <w:rPr>
          <w:rFonts w:ascii="Times New Roman" w:eastAsiaTheme="minorHAnsi" w:hAnsi="Times New Roman"/>
          <w:lang w:val="es-ES"/>
        </w:rPr>
        <w:t xml:space="preserve"> </w:t>
      </w:r>
      <w:r w:rsidRPr="007A1F9B">
        <w:rPr>
          <w:rFonts w:ascii="Times New Roman" w:eastAsiaTheme="minorHAnsi" w:hAnsi="Times New Roman"/>
          <w:lang w:val="es-ES"/>
        </w:rPr>
        <w:t>(IgG e IgM) para hepatitis viral A y de antígeno de superficie (</w:t>
      </w:r>
      <w:proofErr w:type="spellStart"/>
      <w:r w:rsidRPr="007A1F9B">
        <w:rPr>
          <w:rFonts w:ascii="Times New Roman" w:eastAsiaTheme="minorHAnsi" w:hAnsi="Times New Roman"/>
          <w:lang w:val="es-ES"/>
        </w:rPr>
        <w:t>HBs</w:t>
      </w:r>
      <w:proofErr w:type="spellEnd"/>
      <w:r w:rsidRPr="007A1F9B">
        <w:rPr>
          <w:rFonts w:ascii="Times New Roman" w:eastAsiaTheme="minorHAnsi" w:hAnsi="Times New Roman"/>
          <w:lang w:val="es-ES"/>
        </w:rPr>
        <w:t>) y</w:t>
      </w:r>
      <w:r>
        <w:rPr>
          <w:rFonts w:ascii="Times New Roman" w:eastAsiaTheme="minorHAnsi" w:hAnsi="Times New Roman"/>
          <w:lang w:val="es-ES"/>
        </w:rPr>
        <w:t xml:space="preserve"> </w:t>
      </w:r>
      <w:r w:rsidRPr="007A1F9B">
        <w:rPr>
          <w:rFonts w:ascii="Times New Roman" w:eastAsiaTheme="minorHAnsi" w:hAnsi="Times New Roman"/>
          <w:lang w:val="es-ES"/>
        </w:rPr>
        <w:t>anticuerpos</w:t>
      </w:r>
      <w:r>
        <w:rPr>
          <w:rFonts w:ascii="Times New Roman" w:eastAsiaTheme="minorHAnsi" w:hAnsi="Times New Roman"/>
          <w:lang w:val="es-ES"/>
        </w:rPr>
        <w:t xml:space="preserve"> </w:t>
      </w:r>
      <w:r w:rsidRPr="007A1F9B">
        <w:rPr>
          <w:rFonts w:ascii="Times New Roman" w:eastAsiaTheme="minorHAnsi" w:hAnsi="Times New Roman"/>
          <w:lang w:val="es-ES"/>
        </w:rPr>
        <w:t>anti-</w:t>
      </w:r>
      <w:proofErr w:type="spellStart"/>
      <w:r w:rsidRPr="007A1F9B">
        <w:rPr>
          <w:rFonts w:ascii="Times New Roman" w:eastAsiaTheme="minorHAnsi" w:hAnsi="Times New Roman"/>
          <w:lang w:val="es-ES"/>
        </w:rPr>
        <w:t>core</w:t>
      </w:r>
      <w:proofErr w:type="spellEnd"/>
      <w:r w:rsidRPr="007A1F9B">
        <w:rPr>
          <w:rFonts w:ascii="Times New Roman" w:eastAsiaTheme="minorHAnsi" w:hAnsi="Times New Roman"/>
          <w:lang w:val="es-ES"/>
        </w:rPr>
        <w:t xml:space="preserve"> (Anti-</w:t>
      </w:r>
      <w:proofErr w:type="spellStart"/>
      <w:r w:rsidRPr="007A1F9B">
        <w:rPr>
          <w:rFonts w:ascii="Times New Roman" w:eastAsiaTheme="minorHAnsi" w:hAnsi="Times New Roman"/>
          <w:lang w:val="es-ES"/>
        </w:rPr>
        <w:t>HBc</w:t>
      </w:r>
      <w:proofErr w:type="spellEnd"/>
      <w:r w:rsidRPr="007A1F9B">
        <w:rPr>
          <w:rFonts w:ascii="Times New Roman" w:eastAsiaTheme="minorHAnsi" w:hAnsi="Times New Roman"/>
          <w:lang w:val="es-ES"/>
        </w:rPr>
        <w:t>) de tipos IgG e IgM para hepatitis viral B. Adicionalmente, en</w:t>
      </w:r>
      <w:r>
        <w:rPr>
          <w:rFonts w:ascii="Times New Roman" w:eastAsiaTheme="minorHAnsi" w:hAnsi="Times New Roman"/>
          <w:lang w:val="es-ES"/>
        </w:rPr>
        <w:t xml:space="preserve"> </w:t>
      </w:r>
      <w:r w:rsidRPr="007A1F9B">
        <w:rPr>
          <w:rFonts w:ascii="Times New Roman" w:eastAsiaTheme="minorHAnsi" w:hAnsi="Times New Roman"/>
          <w:lang w:val="es-ES"/>
        </w:rPr>
        <w:t>los casos agudos se tomó muestras de heces para identificación de partículas virales</w:t>
      </w:r>
      <w:r>
        <w:rPr>
          <w:rFonts w:ascii="Times New Roman" w:eastAsiaTheme="minorHAnsi" w:hAnsi="Times New Roman"/>
          <w:lang w:val="es-ES"/>
        </w:rPr>
        <w:t xml:space="preserve"> </w:t>
      </w:r>
      <w:r w:rsidRPr="007A1F9B">
        <w:rPr>
          <w:rFonts w:ascii="Times New Roman" w:eastAsiaTheme="minorHAnsi" w:hAnsi="Times New Roman"/>
          <w:lang w:val="es-ES"/>
        </w:rPr>
        <w:t>por microscopía electrónica.</w:t>
      </w:r>
    </w:p>
    <w:p w14:paraId="5459E9CF" w14:textId="77777777" w:rsidR="00E23907" w:rsidRPr="007A1F9B" w:rsidRDefault="00E23907" w:rsidP="00E2390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val="es-ES"/>
        </w:rPr>
      </w:pPr>
      <w:r w:rsidRPr="007A1F9B">
        <w:rPr>
          <w:rFonts w:ascii="Times New Roman" w:eastAsiaTheme="minorHAnsi" w:hAnsi="Times New Roman"/>
          <w:sz w:val="24"/>
          <w:szCs w:val="24"/>
          <w:lang w:val="es-ES"/>
        </w:rPr>
        <w:t>Caracterización del brote</w:t>
      </w:r>
    </w:p>
    <w:p w14:paraId="30FB6EB9" w14:textId="0BC80AF8" w:rsidR="00E23907" w:rsidRDefault="00E23907" w:rsidP="00E239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lang w:val="es-ES"/>
        </w:rPr>
      </w:pPr>
      <w:r w:rsidRPr="007A1F9B">
        <w:rPr>
          <w:rFonts w:ascii="Times New Roman" w:eastAsiaTheme="minorHAnsi" w:hAnsi="Times New Roman"/>
          <w:lang w:val="es-ES"/>
        </w:rPr>
        <w:t>La metodología de búsqueda de casos en la población que empleó el equipo de investigación</w:t>
      </w:r>
      <w:r>
        <w:rPr>
          <w:rFonts w:ascii="Times New Roman" w:eastAsiaTheme="minorHAnsi" w:hAnsi="Times New Roman"/>
          <w:lang w:val="es-ES"/>
        </w:rPr>
        <w:t xml:space="preserve"> </w:t>
      </w:r>
      <w:r w:rsidRPr="007A1F9B">
        <w:rPr>
          <w:rFonts w:ascii="Times New Roman" w:eastAsiaTheme="minorHAnsi" w:hAnsi="Times New Roman"/>
          <w:lang w:val="es-ES"/>
        </w:rPr>
        <w:t xml:space="preserve">de </w:t>
      </w:r>
      <w:proofErr w:type="spellStart"/>
      <w:r w:rsidRPr="007A1F9B">
        <w:rPr>
          <w:rFonts w:ascii="Times New Roman" w:eastAsiaTheme="minorHAnsi" w:hAnsi="Times New Roman"/>
          <w:lang w:val="es-ES"/>
        </w:rPr>
        <w:t>Huitzililla</w:t>
      </w:r>
      <w:proofErr w:type="spellEnd"/>
      <w:r w:rsidRPr="007A1F9B">
        <w:rPr>
          <w:rFonts w:ascii="Times New Roman" w:eastAsiaTheme="minorHAnsi" w:hAnsi="Times New Roman"/>
          <w:lang w:val="es-ES"/>
        </w:rPr>
        <w:t xml:space="preserve"> proporcionó un conjunto de datos que se presentan en las</w:t>
      </w:r>
      <w:r>
        <w:rPr>
          <w:rFonts w:ascii="Times New Roman" w:eastAsiaTheme="minorHAnsi" w:hAnsi="Times New Roman"/>
          <w:lang w:val="es-ES"/>
        </w:rPr>
        <w:t xml:space="preserve"> </w:t>
      </w:r>
      <w:r w:rsidRPr="007A1F9B">
        <w:rPr>
          <w:rFonts w:ascii="Times New Roman" w:eastAsiaTheme="minorHAnsi" w:hAnsi="Times New Roman"/>
          <w:lang w:val="es-ES"/>
        </w:rPr>
        <w:t>tablas 1 y 2. La información que se obtiene del análisis de estos datos, así como de la</w:t>
      </w:r>
      <w:r>
        <w:rPr>
          <w:rFonts w:ascii="Times New Roman" w:eastAsiaTheme="minorHAnsi" w:hAnsi="Times New Roman"/>
          <w:lang w:val="es-ES"/>
        </w:rPr>
        <w:t xml:space="preserve"> </w:t>
      </w:r>
      <w:r w:rsidRPr="007A1F9B">
        <w:rPr>
          <w:rFonts w:ascii="Times New Roman" w:eastAsiaTheme="minorHAnsi" w:hAnsi="Times New Roman"/>
          <w:lang w:val="es-ES"/>
        </w:rPr>
        <w:t xml:space="preserve">figura 1 (mapa de </w:t>
      </w:r>
      <w:proofErr w:type="spellStart"/>
      <w:r w:rsidRPr="007A1F9B">
        <w:rPr>
          <w:rFonts w:ascii="Times New Roman" w:eastAsiaTheme="minorHAnsi" w:hAnsi="Times New Roman"/>
          <w:lang w:val="es-ES"/>
        </w:rPr>
        <w:t>Huitzililla</w:t>
      </w:r>
      <w:proofErr w:type="spellEnd"/>
      <w:r w:rsidRPr="007A1F9B">
        <w:rPr>
          <w:rFonts w:ascii="Times New Roman" w:eastAsiaTheme="minorHAnsi" w:hAnsi="Times New Roman"/>
          <w:lang w:val="es-ES"/>
        </w:rPr>
        <w:t>), puede ser usada para caracterizar el brote en tiempo,</w:t>
      </w:r>
      <w:r>
        <w:rPr>
          <w:rFonts w:ascii="Times New Roman" w:eastAsiaTheme="minorHAnsi" w:hAnsi="Times New Roman"/>
          <w:lang w:val="es-ES"/>
        </w:rPr>
        <w:t xml:space="preserve"> </w:t>
      </w:r>
      <w:r w:rsidRPr="007A1F9B">
        <w:rPr>
          <w:rFonts w:ascii="Times New Roman" w:eastAsiaTheme="minorHAnsi" w:hAnsi="Times New Roman"/>
          <w:lang w:val="es-ES"/>
        </w:rPr>
        <w:t>lugar y persona. Además, esta información es de gran ayuda para generar hipótesis</w:t>
      </w:r>
      <w:r>
        <w:rPr>
          <w:rFonts w:ascii="Times New Roman" w:eastAsiaTheme="minorHAnsi" w:hAnsi="Times New Roman"/>
          <w:lang w:val="es-ES"/>
        </w:rPr>
        <w:t xml:space="preserve"> </w:t>
      </w:r>
      <w:r w:rsidRPr="007A1F9B">
        <w:rPr>
          <w:rFonts w:ascii="Times New Roman" w:eastAsiaTheme="minorHAnsi" w:hAnsi="Times New Roman"/>
          <w:lang w:val="es-ES"/>
        </w:rPr>
        <w:t>(explicaciones tentativas) acerca de la fuente y mecanismo de transmisión implicados</w:t>
      </w:r>
      <w:r>
        <w:rPr>
          <w:rFonts w:ascii="Times New Roman" w:eastAsiaTheme="minorHAnsi" w:hAnsi="Times New Roman"/>
          <w:lang w:val="es-ES"/>
        </w:rPr>
        <w:t xml:space="preserve"> </w:t>
      </w:r>
      <w:r w:rsidRPr="007A1F9B">
        <w:rPr>
          <w:rFonts w:ascii="Times New Roman" w:eastAsiaTheme="minorHAnsi" w:hAnsi="Times New Roman"/>
          <w:lang w:val="es-ES"/>
        </w:rPr>
        <w:t>en la propagación del brote.</w:t>
      </w:r>
    </w:p>
    <w:p w14:paraId="38D38F57" w14:textId="77777777" w:rsidR="00E23907" w:rsidRDefault="00E23907" w:rsidP="00E2390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val="es-ES"/>
        </w:rPr>
      </w:pPr>
    </w:p>
    <w:p w14:paraId="272ED82B" w14:textId="77777777" w:rsidR="00E23907" w:rsidRPr="007A1F9B" w:rsidRDefault="00E23907" w:rsidP="00E2390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val="es-ES"/>
        </w:rPr>
      </w:pPr>
    </w:p>
    <w:p w14:paraId="4B27C21C" w14:textId="13B54FDC" w:rsidR="00E23907" w:rsidRPr="007A1F9B" w:rsidRDefault="00E23907" w:rsidP="00E239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lang w:val="es-ES"/>
        </w:rPr>
      </w:pPr>
      <w:r w:rsidRPr="007A1F9B">
        <w:rPr>
          <w:rFonts w:ascii="Times New Roman" w:eastAsiaTheme="minorHAnsi" w:hAnsi="Times New Roman"/>
          <w:b/>
          <w:bCs/>
          <w:lang w:val="es-ES"/>
        </w:rPr>
        <w:t xml:space="preserve">Pregunta </w:t>
      </w:r>
      <w:r>
        <w:rPr>
          <w:rFonts w:ascii="Times New Roman" w:eastAsiaTheme="minorHAnsi" w:hAnsi="Times New Roman"/>
          <w:b/>
          <w:bCs/>
          <w:lang w:val="es-ES"/>
        </w:rPr>
        <w:t>14</w:t>
      </w:r>
      <w:r w:rsidRPr="007A1F9B">
        <w:rPr>
          <w:rFonts w:ascii="Times New Roman" w:eastAsiaTheme="minorHAnsi" w:hAnsi="Times New Roman"/>
          <w:b/>
          <w:bCs/>
          <w:lang w:val="es-ES"/>
        </w:rPr>
        <w:t>.</w:t>
      </w:r>
      <w:r w:rsidRPr="007A1F9B">
        <w:rPr>
          <w:rFonts w:ascii="Times New Roman" w:eastAsiaTheme="minorHAnsi" w:hAnsi="Times New Roman"/>
          <w:lang w:val="es-ES"/>
        </w:rPr>
        <w:t xml:space="preserve"> Usando los datos de la tabla 1, caracterice el brote en tiempo: use la</w:t>
      </w:r>
      <w:r>
        <w:rPr>
          <w:rFonts w:ascii="Times New Roman" w:eastAsiaTheme="minorHAnsi" w:hAnsi="Times New Roman"/>
          <w:lang w:val="es-ES"/>
        </w:rPr>
        <w:t xml:space="preserve"> </w:t>
      </w:r>
      <w:r w:rsidRPr="007A1F9B">
        <w:rPr>
          <w:rFonts w:ascii="Times New Roman" w:eastAsiaTheme="minorHAnsi" w:hAnsi="Times New Roman"/>
          <w:lang w:val="es-ES"/>
        </w:rPr>
        <w:t>tabla 1 y la figura 1 para construir la curva epidémica. ¿Qué le sugiere esta figura?</w:t>
      </w:r>
    </w:p>
    <w:p w14:paraId="4F4E99DE" w14:textId="77777777" w:rsidR="00E23907" w:rsidRPr="007A1F9B" w:rsidRDefault="00E23907" w:rsidP="00E23907">
      <w:pPr>
        <w:tabs>
          <w:tab w:val="left" w:pos="1685"/>
        </w:tabs>
        <w:jc w:val="both"/>
        <w:rPr>
          <w:rFonts w:ascii="Times New Roman" w:eastAsiaTheme="minorHAnsi" w:hAnsi="Times New Roman"/>
          <w:lang w:val="es-ES"/>
        </w:rPr>
      </w:pPr>
    </w:p>
    <w:p w14:paraId="1571B07E" w14:textId="0968927A" w:rsidR="00E23907" w:rsidRPr="007A1F9B" w:rsidRDefault="00E23907" w:rsidP="00E239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lang w:val="es-ES"/>
        </w:rPr>
      </w:pPr>
      <w:r w:rsidRPr="007A1F9B">
        <w:rPr>
          <w:rFonts w:ascii="Times New Roman" w:eastAsiaTheme="minorHAnsi" w:hAnsi="Times New Roman"/>
          <w:b/>
          <w:bCs/>
          <w:lang w:val="es-ES"/>
        </w:rPr>
        <w:t xml:space="preserve">Pregunta </w:t>
      </w:r>
      <w:r>
        <w:rPr>
          <w:rFonts w:ascii="Times New Roman" w:eastAsiaTheme="minorHAnsi" w:hAnsi="Times New Roman"/>
          <w:b/>
          <w:bCs/>
          <w:lang w:val="es-ES"/>
        </w:rPr>
        <w:t>15</w:t>
      </w:r>
      <w:r w:rsidRPr="007A1F9B">
        <w:rPr>
          <w:rFonts w:ascii="Times New Roman" w:eastAsiaTheme="minorHAnsi" w:hAnsi="Times New Roman"/>
          <w:lang w:val="es-ES"/>
        </w:rPr>
        <w:t>. Usando los datos de las tablas 1, 2 y 3, caracterice el brote en lugar:</w:t>
      </w:r>
      <w:r>
        <w:rPr>
          <w:rFonts w:ascii="Times New Roman" w:eastAsiaTheme="minorHAnsi" w:hAnsi="Times New Roman"/>
          <w:lang w:val="es-ES"/>
        </w:rPr>
        <w:t xml:space="preserve"> </w:t>
      </w:r>
      <w:r w:rsidRPr="007A1F9B">
        <w:rPr>
          <w:rFonts w:ascii="Times New Roman" w:eastAsiaTheme="minorHAnsi" w:hAnsi="Times New Roman"/>
          <w:lang w:val="es-ES"/>
        </w:rPr>
        <w:t>prepare la tabla 4 y anote las tasas de ataque por manzana sobre la figura 1. ¿Cómo</w:t>
      </w:r>
      <w:r>
        <w:rPr>
          <w:rFonts w:ascii="Times New Roman" w:eastAsiaTheme="minorHAnsi" w:hAnsi="Times New Roman"/>
          <w:lang w:val="es-ES"/>
        </w:rPr>
        <w:t xml:space="preserve"> </w:t>
      </w:r>
      <w:r w:rsidRPr="007A1F9B">
        <w:rPr>
          <w:rFonts w:ascii="Times New Roman" w:eastAsiaTheme="minorHAnsi" w:hAnsi="Times New Roman"/>
          <w:lang w:val="es-ES"/>
        </w:rPr>
        <w:t>interpretaría esta información?</w:t>
      </w:r>
    </w:p>
    <w:p w14:paraId="458C9941" w14:textId="77777777" w:rsidR="00E23907" w:rsidRPr="007A1F9B" w:rsidRDefault="00E23907" w:rsidP="00E23907">
      <w:pPr>
        <w:tabs>
          <w:tab w:val="left" w:pos="1685"/>
        </w:tabs>
        <w:jc w:val="both"/>
        <w:rPr>
          <w:rFonts w:ascii="Times New Roman" w:eastAsiaTheme="minorHAnsi" w:hAnsi="Times New Roman"/>
          <w:lang w:val="es-ES"/>
        </w:rPr>
      </w:pPr>
    </w:p>
    <w:p w14:paraId="3DE03764" w14:textId="10525694" w:rsidR="00E23907" w:rsidRPr="007A1F9B" w:rsidRDefault="00E23907" w:rsidP="00E239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lang w:val="es-ES"/>
        </w:rPr>
      </w:pPr>
      <w:r w:rsidRPr="007A1F9B">
        <w:rPr>
          <w:rFonts w:ascii="Times New Roman" w:eastAsiaTheme="minorHAnsi" w:hAnsi="Times New Roman"/>
          <w:b/>
          <w:bCs/>
          <w:lang w:val="es-ES"/>
        </w:rPr>
        <w:t xml:space="preserve">Pregunta </w:t>
      </w:r>
      <w:r>
        <w:rPr>
          <w:rFonts w:ascii="Times New Roman" w:eastAsiaTheme="minorHAnsi" w:hAnsi="Times New Roman"/>
          <w:b/>
          <w:bCs/>
          <w:lang w:val="es-ES"/>
        </w:rPr>
        <w:t>16</w:t>
      </w:r>
      <w:r w:rsidRPr="007A1F9B">
        <w:rPr>
          <w:rFonts w:ascii="Times New Roman" w:eastAsiaTheme="minorHAnsi" w:hAnsi="Times New Roman"/>
          <w:lang w:val="es-ES"/>
        </w:rPr>
        <w:t>. Use los datos disponibles para caracterizar el brote según persona</w:t>
      </w:r>
      <w:r>
        <w:rPr>
          <w:rFonts w:ascii="Times New Roman" w:eastAsiaTheme="minorHAnsi" w:hAnsi="Times New Roman"/>
          <w:lang w:val="es-ES"/>
        </w:rPr>
        <w:t xml:space="preserve"> </w:t>
      </w:r>
      <w:r w:rsidRPr="007A1F9B">
        <w:rPr>
          <w:rFonts w:ascii="Times New Roman" w:eastAsiaTheme="minorHAnsi" w:hAnsi="Times New Roman"/>
          <w:lang w:val="es-ES"/>
        </w:rPr>
        <w:t>(edad y sexo): prepare la tabla 5. Describa y analice esta información. Calcule las</w:t>
      </w:r>
      <w:r>
        <w:rPr>
          <w:rFonts w:ascii="Times New Roman" w:eastAsiaTheme="minorHAnsi" w:hAnsi="Times New Roman"/>
          <w:lang w:val="es-ES"/>
        </w:rPr>
        <w:t xml:space="preserve"> </w:t>
      </w:r>
      <w:r w:rsidRPr="007A1F9B">
        <w:rPr>
          <w:rFonts w:ascii="Times New Roman" w:eastAsiaTheme="minorHAnsi" w:hAnsi="Times New Roman"/>
          <w:lang w:val="es-ES"/>
        </w:rPr>
        <w:t>tasas de mortalidad y letalidad específicas de este brote. Use los datos de la tabla 6</w:t>
      </w:r>
      <w:r>
        <w:rPr>
          <w:rFonts w:ascii="Times New Roman" w:eastAsiaTheme="minorHAnsi" w:hAnsi="Times New Roman"/>
          <w:lang w:val="es-ES"/>
        </w:rPr>
        <w:t xml:space="preserve"> </w:t>
      </w:r>
      <w:r w:rsidRPr="007A1F9B">
        <w:rPr>
          <w:rFonts w:ascii="Times New Roman" w:eastAsiaTheme="minorHAnsi" w:hAnsi="Times New Roman"/>
          <w:lang w:val="es-ES"/>
        </w:rPr>
        <w:t xml:space="preserve">para describir el cuadro clínico observado en el brote de </w:t>
      </w:r>
      <w:proofErr w:type="spellStart"/>
      <w:r w:rsidRPr="007A1F9B">
        <w:rPr>
          <w:rFonts w:ascii="Times New Roman" w:eastAsiaTheme="minorHAnsi" w:hAnsi="Times New Roman"/>
          <w:lang w:val="es-ES"/>
        </w:rPr>
        <w:t>Huitzililla</w:t>
      </w:r>
      <w:proofErr w:type="spellEnd"/>
      <w:r w:rsidRPr="007A1F9B">
        <w:rPr>
          <w:rFonts w:ascii="Times New Roman" w:eastAsiaTheme="minorHAnsi" w:hAnsi="Times New Roman"/>
          <w:lang w:val="es-ES"/>
        </w:rPr>
        <w:t>.</w:t>
      </w:r>
    </w:p>
    <w:p w14:paraId="2209FECC" w14:textId="5CA5E3EF" w:rsidR="007B56B3" w:rsidRPr="00E23907" w:rsidRDefault="007B56B3" w:rsidP="0043592D">
      <w:pPr>
        <w:pStyle w:val="ListParagraph"/>
        <w:rPr>
          <w:rFonts w:ascii="Times New Roman" w:hAnsi="Times New Roman"/>
          <w:b/>
          <w:bCs/>
          <w:lang w:val="es-ES"/>
        </w:rPr>
      </w:pPr>
    </w:p>
    <w:sectPr w:rsidR="007B56B3" w:rsidRPr="00E23907"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627C4C" w14:textId="77777777" w:rsidR="00CF0A0B" w:rsidRDefault="00CF0A0B" w:rsidP="002F1E8C">
      <w:pPr>
        <w:spacing w:after="0" w:line="240" w:lineRule="auto"/>
      </w:pPr>
      <w:r>
        <w:separator/>
      </w:r>
    </w:p>
  </w:endnote>
  <w:endnote w:type="continuationSeparator" w:id="0">
    <w:p w14:paraId="4021C63D" w14:textId="77777777" w:rsidR="00CF0A0B" w:rsidRDefault="00CF0A0B" w:rsidP="002F1E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35677227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13C6C18" w14:textId="019D4D0D" w:rsidR="00E23907" w:rsidRDefault="00E23907" w:rsidP="00291E8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5DB82F8" w14:textId="77777777" w:rsidR="00E23907" w:rsidRDefault="00E23907" w:rsidP="00E2390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01611976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3A6650F" w14:textId="63EE9ACC" w:rsidR="00E23907" w:rsidRDefault="00E23907" w:rsidP="00291E8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244D46EB" w14:textId="77777777" w:rsidR="00E23907" w:rsidRDefault="00E23907" w:rsidP="00E2390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5676C" w14:textId="77777777" w:rsidR="00CF0A0B" w:rsidRDefault="00CF0A0B" w:rsidP="002F1E8C">
      <w:pPr>
        <w:spacing w:after="0" w:line="240" w:lineRule="auto"/>
      </w:pPr>
      <w:r>
        <w:separator/>
      </w:r>
    </w:p>
  </w:footnote>
  <w:footnote w:type="continuationSeparator" w:id="0">
    <w:p w14:paraId="6A8CD4F8" w14:textId="77777777" w:rsidR="00CF0A0B" w:rsidRDefault="00CF0A0B" w:rsidP="002F1E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F2F9CF" w14:textId="5BDA7474" w:rsidR="002F1E8C" w:rsidRDefault="002F1E8C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6B27EFF" wp14:editId="68BEFC50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6334125" cy="818515"/>
          <wp:effectExtent l="0" t="0" r="0" b="0"/>
          <wp:wrapNone/>
          <wp:docPr id="1" name="Imagen 6" descr="Shape, rectangle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 descr="Shape, rectangle&#10;&#10;Description automatically generated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4125" cy="818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8E410B"/>
    <w:multiLevelType w:val="hybridMultilevel"/>
    <w:tmpl w:val="6DFCDF22"/>
    <w:lvl w:ilvl="0" w:tplc="D1C645A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77A95389"/>
    <w:multiLevelType w:val="hybridMultilevel"/>
    <w:tmpl w:val="A09297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9801584">
    <w:abstractNumId w:val="1"/>
  </w:num>
  <w:num w:numId="2" w16cid:durableId="5596791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E8C"/>
    <w:rsid w:val="0010019E"/>
    <w:rsid w:val="001A71D5"/>
    <w:rsid w:val="001F602D"/>
    <w:rsid w:val="002F1E8C"/>
    <w:rsid w:val="00322C46"/>
    <w:rsid w:val="00325F55"/>
    <w:rsid w:val="0043592D"/>
    <w:rsid w:val="00485D28"/>
    <w:rsid w:val="007B56B3"/>
    <w:rsid w:val="008A02B6"/>
    <w:rsid w:val="00A524E9"/>
    <w:rsid w:val="00CF0A0B"/>
    <w:rsid w:val="00CF5D18"/>
    <w:rsid w:val="00CF746E"/>
    <w:rsid w:val="00E23907"/>
    <w:rsid w:val="00EA2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13717F3"/>
  <w15:chartTrackingRefBased/>
  <w15:docId w15:val="{B089D1B7-C1D0-1945-959E-28735BBC2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EC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1E8C"/>
    <w:pPr>
      <w:spacing w:after="160" w:line="259" w:lineRule="auto"/>
    </w:pPr>
    <w:rPr>
      <w:rFonts w:ascii="Calibri" w:eastAsia="Calibri" w:hAnsi="Calibri" w:cs="Times New Roman"/>
      <w:sz w:val="22"/>
      <w:szCs w:val="22"/>
      <w:lang w:val="es-EC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F1E8C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sz w:val="24"/>
      <w:szCs w:val="24"/>
      <w:lang w:val="en-EC"/>
    </w:rPr>
  </w:style>
  <w:style w:type="character" w:customStyle="1" w:styleId="HeaderChar">
    <w:name w:val="Header Char"/>
    <w:basedOn w:val="DefaultParagraphFont"/>
    <w:link w:val="Header"/>
    <w:uiPriority w:val="99"/>
    <w:rsid w:val="002F1E8C"/>
  </w:style>
  <w:style w:type="paragraph" w:styleId="Footer">
    <w:name w:val="footer"/>
    <w:basedOn w:val="Normal"/>
    <w:link w:val="FooterChar"/>
    <w:uiPriority w:val="99"/>
    <w:unhideWhenUsed/>
    <w:rsid w:val="002F1E8C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sz w:val="24"/>
      <w:szCs w:val="24"/>
      <w:lang w:val="en-EC"/>
    </w:rPr>
  </w:style>
  <w:style w:type="character" w:customStyle="1" w:styleId="FooterChar">
    <w:name w:val="Footer Char"/>
    <w:basedOn w:val="DefaultParagraphFont"/>
    <w:link w:val="Footer"/>
    <w:uiPriority w:val="99"/>
    <w:rsid w:val="002F1E8C"/>
  </w:style>
  <w:style w:type="paragraph" w:styleId="ListParagraph">
    <w:name w:val="List Paragraph"/>
    <w:basedOn w:val="Normal"/>
    <w:uiPriority w:val="34"/>
    <w:qFormat/>
    <w:rsid w:val="002F1E8C"/>
    <w:pPr>
      <w:ind w:left="720"/>
      <w:contextualSpacing/>
    </w:pPr>
  </w:style>
  <w:style w:type="table" w:styleId="PlainTable3">
    <w:name w:val="Plain Table 3"/>
    <w:basedOn w:val="TableNormal"/>
    <w:uiPriority w:val="43"/>
    <w:rsid w:val="001F602D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2">
    <w:name w:val="Plain Table 2"/>
    <w:basedOn w:val="TableNormal"/>
    <w:uiPriority w:val="42"/>
    <w:rsid w:val="001F602D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5">
    <w:name w:val="Plain Table 5"/>
    <w:basedOn w:val="TableNormal"/>
    <w:uiPriority w:val="45"/>
    <w:rsid w:val="001F602D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Caption">
    <w:name w:val="caption"/>
    <w:basedOn w:val="Normal"/>
    <w:next w:val="Normal"/>
    <w:uiPriority w:val="35"/>
    <w:unhideWhenUsed/>
    <w:qFormat/>
    <w:rsid w:val="001F602D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E239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87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2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6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7</Pages>
  <Words>1712</Words>
  <Characters>9762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QUEVEDO BASTIDAS INTI KORY</dc:creator>
  <cp:keywords/>
  <dc:description/>
  <cp:lastModifiedBy>QUEVEDO BASTIDAS INTI KORY</cp:lastModifiedBy>
  <cp:revision>5</cp:revision>
  <dcterms:created xsi:type="dcterms:W3CDTF">2021-11-11T05:04:00Z</dcterms:created>
  <dcterms:modified xsi:type="dcterms:W3CDTF">2022-05-20T04:43:00Z</dcterms:modified>
</cp:coreProperties>
</file>