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819C" w14:textId="77777777" w:rsidR="00983649" w:rsidRDefault="00983649" w:rsidP="00983649">
      <w:pPr>
        <w:pStyle w:val="p1"/>
        <w:jc w:val="center"/>
        <w:rPr>
          <w:b/>
          <w:bCs/>
        </w:rPr>
      </w:pPr>
      <w:r>
        <w:rPr>
          <w:noProof/>
        </w:rPr>
        <w:drawing>
          <wp:anchor distT="0" distB="0" distL="114300" distR="114300" simplePos="0" relativeHeight="251659264" behindDoc="1" locked="0" layoutInCell="1" allowOverlap="1" wp14:anchorId="43AC417F" wp14:editId="42597D1A">
            <wp:simplePos x="0" y="0"/>
            <wp:positionH relativeFrom="column">
              <wp:posOffset>1760855</wp:posOffset>
            </wp:positionH>
            <wp:positionV relativeFrom="paragraph">
              <wp:posOffset>0</wp:posOffset>
            </wp:positionV>
            <wp:extent cx="2146300" cy="2171700"/>
            <wp:effectExtent l="0" t="0" r="0" b="0"/>
            <wp:wrapTight wrapText="bothSides">
              <wp:wrapPolygon edited="0">
                <wp:start x="10480" y="0"/>
                <wp:lineTo x="7669" y="2021"/>
                <wp:lineTo x="5112" y="3284"/>
                <wp:lineTo x="4857" y="3537"/>
                <wp:lineTo x="5368" y="4042"/>
                <wp:lineTo x="3834" y="4800"/>
                <wp:lineTo x="2684" y="5684"/>
                <wp:lineTo x="2684" y="6189"/>
                <wp:lineTo x="1662" y="8084"/>
                <wp:lineTo x="767" y="10105"/>
                <wp:lineTo x="0" y="10484"/>
                <wp:lineTo x="0" y="10989"/>
                <wp:lineTo x="1406" y="12126"/>
                <wp:lineTo x="2045" y="14147"/>
                <wp:lineTo x="3067" y="16168"/>
                <wp:lineTo x="5240" y="18316"/>
                <wp:lineTo x="9841" y="20337"/>
                <wp:lineTo x="10353" y="21347"/>
                <wp:lineTo x="10480" y="21474"/>
                <wp:lineTo x="11120" y="21474"/>
                <wp:lineTo x="11247" y="21347"/>
                <wp:lineTo x="12014" y="20211"/>
                <wp:lineTo x="16360" y="18316"/>
                <wp:lineTo x="18533" y="16168"/>
                <wp:lineTo x="19555" y="14147"/>
                <wp:lineTo x="20066" y="12126"/>
                <wp:lineTo x="21472" y="10989"/>
                <wp:lineTo x="21472" y="10484"/>
                <wp:lineTo x="20833" y="10105"/>
                <wp:lineTo x="19811" y="8084"/>
                <wp:lineTo x="19044" y="5937"/>
                <wp:lineTo x="17638" y="4800"/>
                <wp:lineTo x="16232" y="4042"/>
                <wp:lineTo x="16743" y="3537"/>
                <wp:lineTo x="16104" y="3032"/>
                <wp:lineTo x="13931" y="2021"/>
                <wp:lineTo x="11120" y="0"/>
                <wp:lineTo x="10480" y="0"/>
              </wp:wrapPolygon>
            </wp:wrapTight>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5">
                      <a:extLst>
                        <a:ext uri="{28A0092B-C50C-407E-A947-70E740481C1C}">
                          <a14:useLocalDpi xmlns:a14="http://schemas.microsoft.com/office/drawing/2010/main" val="0"/>
                        </a:ext>
                      </a:extLst>
                    </a:blip>
                    <a:srcRect b="21829"/>
                    <a:stretch>
                      <a:fillRect/>
                    </a:stretch>
                  </pic:blipFill>
                  <pic:spPr bwMode="auto">
                    <a:xfrm>
                      <a:off x="0" y="0"/>
                      <a:ext cx="21463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7041B" w14:textId="77777777" w:rsidR="00983649" w:rsidRDefault="00983649" w:rsidP="00983649">
      <w:pPr>
        <w:pStyle w:val="p1"/>
        <w:jc w:val="center"/>
        <w:rPr>
          <w:b/>
          <w:bCs/>
        </w:rPr>
      </w:pPr>
    </w:p>
    <w:p w14:paraId="28A54FC2" w14:textId="77777777" w:rsidR="00983649" w:rsidRDefault="00983649" w:rsidP="00983649">
      <w:pPr>
        <w:pStyle w:val="p1"/>
        <w:jc w:val="center"/>
        <w:rPr>
          <w:b/>
          <w:bCs/>
        </w:rPr>
      </w:pPr>
    </w:p>
    <w:p w14:paraId="68F1980C" w14:textId="77777777" w:rsidR="00983649" w:rsidRDefault="00983649" w:rsidP="00983649">
      <w:pPr>
        <w:pStyle w:val="p1"/>
        <w:jc w:val="center"/>
        <w:rPr>
          <w:b/>
          <w:bCs/>
        </w:rPr>
      </w:pPr>
    </w:p>
    <w:p w14:paraId="1762E4A5" w14:textId="77777777" w:rsidR="00983649" w:rsidRPr="0034131F" w:rsidRDefault="00983649" w:rsidP="00983649">
      <w:pPr>
        <w:pStyle w:val="p1"/>
        <w:jc w:val="center"/>
        <w:rPr>
          <w:b/>
          <w:bCs/>
          <w:sz w:val="24"/>
          <w:szCs w:val="24"/>
        </w:rPr>
      </w:pPr>
    </w:p>
    <w:p w14:paraId="47EA5114" w14:textId="77777777" w:rsidR="00983649" w:rsidRPr="0034131F" w:rsidRDefault="00983649" w:rsidP="00983649">
      <w:pPr>
        <w:pStyle w:val="p1"/>
        <w:jc w:val="center"/>
        <w:rPr>
          <w:b/>
          <w:bCs/>
          <w:sz w:val="24"/>
          <w:szCs w:val="24"/>
        </w:rPr>
      </w:pPr>
    </w:p>
    <w:p w14:paraId="03353C85" w14:textId="77777777" w:rsidR="00983649" w:rsidRPr="0034131F" w:rsidRDefault="00983649" w:rsidP="00983649">
      <w:pPr>
        <w:pStyle w:val="p1"/>
        <w:jc w:val="center"/>
        <w:rPr>
          <w:b/>
          <w:bCs/>
          <w:sz w:val="24"/>
          <w:szCs w:val="24"/>
        </w:rPr>
      </w:pPr>
    </w:p>
    <w:p w14:paraId="2C5F5C09" w14:textId="77777777" w:rsidR="00983649" w:rsidRPr="0034131F" w:rsidRDefault="00983649" w:rsidP="00983649">
      <w:pPr>
        <w:pStyle w:val="p1"/>
        <w:jc w:val="center"/>
        <w:rPr>
          <w:b/>
          <w:bCs/>
          <w:sz w:val="24"/>
          <w:szCs w:val="24"/>
        </w:rPr>
      </w:pPr>
      <w:r>
        <w:fldChar w:fldCharType="begin"/>
      </w:r>
      <w:r>
        <w:instrText xml:space="preserve"> INCLUDEPICTURE "/Users/anmeralbuja/Library/Group Containers/UBF8T346G9.ms/WebArchiveCopyPasteTempFiles/com.microsoft.Word/Logo_PUCESD.png" \* MERGEFORMATINET </w:instrText>
      </w:r>
      <w:r>
        <w:fldChar w:fldCharType="separate"/>
      </w:r>
      <w:r>
        <w:fldChar w:fldCharType="end"/>
      </w:r>
    </w:p>
    <w:p w14:paraId="615A9512" w14:textId="77777777" w:rsidR="00983649" w:rsidRPr="0034131F" w:rsidRDefault="00983649" w:rsidP="00983649">
      <w:pPr>
        <w:pStyle w:val="p1"/>
        <w:jc w:val="center"/>
        <w:rPr>
          <w:b/>
          <w:bCs/>
          <w:sz w:val="24"/>
          <w:szCs w:val="24"/>
        </w:rPr>
      </w:pPr>
    </w:p>
    <w:p w14:paraId="6B15AF2D" w14:textId="77777777" w:rsidR="00983649" w:rsidRPr="0034131F" w:rsidRDefault="00983649" w:rsidP="00983649">
      <w:pPr>
        <w:pStyle w:val="p1"/>
        <w:jc w:val="center"/>
        <w:rPr>
          <w:b/>
          <w:bCs/>
          <w:sz w:val="24"/>
          <w:szCs w:val="24"/>
        </w:rPr>
      </w:pPr>
    </w:p>
    <w:p w14:paraId="39EE30CF" w14:textId="77777777" w:rsidR="00983649" w:rsidRDefault="00983649" w:rsidP="00983649">
      <w:pPr>
        <w:pStyle w:val="p1"/>
        <w:rPr>
          <w:b/>
          <w:bCs/>
          <w:sz w:val="24"/>
          <w:szCs w:val="24"/>
        </w:rPr>
      </w:pPr>
    </w:p>
    <w:p w14:paraId="01D3386A" w14:textId="77777777" w:rsidR="00983649" w:rsidRDefault="00983649" w:rsidP="00983649">
      <w:pPr>
        <w:pStyle w:val="p1"/>
        <w:rPr>
          <w:b/>
          <w:bCs/>
          <w:sz w:val="24"/>
          <w:szCs w:val="24"/>
        </w:rPr>
      </w:pPr>
    </w:p>
    <w:p w14:paraId="1F27EB5D" w14:textId="77777777" w:rsidR="00983649" w:rsidRDefault="00983649" w:rsidP="00983649">
      <w:pPr>
        <w:pStyle w:val="p1"/>
        <w:rPr>
          <w:b/>
          <w:bCs/>
          <w:sz w:val="24"/>
          <w:szCs w:val="24"/>
        </w:rPr>
      </w:pPr>
    </w:p>
    <w:p w14:paraId="597D12BF" w14:textId="77777777" w:rsidR="00983649" w:rsidRDefault="00983649" w:rsidP="00983649">
      <w:pPr>
        <w:pStyle w:val="p1"/>
        <w:rPr>
          <w:b/>
          <w:bCs/>
          <w:sz w:val="24"/>
          <w:szCs w:val="24"/>
        </w:rPr>
      </w:pPr>
    </w:p>
    <w:p w14:paraId="2E451090" w14:textId="77777777" w:rsidR="00983649" w:rsidRPr="0034131F" w:rsidRDefault="00983649" w:rsidP="00983649">
      <w:pPr>
        <w:pStyle w:val="p1"/>
        <w:rPr>
          <w:b/>
          <w:bCs/>
          <w:sz w:val="24"/>
          <w:szCs w:val="24"/>
        </w:rPr>
      </w:pPr>
    </w:p>
    <w:p w14:paraId="2A9942B9" w14:textId="77777777" w:rsidR="00983649" w:rsidRPr="0034131F" w:rsidRDefault="00983649" w:rsidP="00983649">
      <w:pPr>
        <w:pStyle w:val="p1"/>
        <w:jc w:val="center"/>
        <w:rPr>
          <w:b/>
          <w:bCs/>
          <w:sz w:val="24"/>
          <w:szCs w:val="24"/>
        </w:rPr>
      </w:pPr>
      <w:r w:rsidRPr="0034131F">
        <w:rPr>
          <w:b/>
          <w:bCs/>
          <w:sz w:val="24"/>
          <w:szCs w:val="24"/>
        </w:rPr>
        <w:t>Pontificia Universidad Católica del Ecuador</w:t>
      </w:r>
    </w:p>
    <w:p w14:paraId="54A187F3" w14:textId="77777777" w:rsidR="00983649" w:rsidRPr="0034131F" w:rsidRDefault="00983649" w:rsidP="00983649">
      <w:pPr>
        <w:pStyle w:val="p1"/>
        <w:jc w:val="center"/>
        <w:rPr>
          <w:sz w:val="24"/>
          <w:szCs w:val="24"/>
        </w:rPr>
      </w:pPr>
    </w:p>
    <w:p w14:paraId="53E95FD3" w14:textId="77777777" w:rsidR="00983649" w:rsidRPr="0034131F" w:rsidRDefault="00983649" w:rsidP="00983649">
      <w:pPr>
        <w:pStyle w:val="p1"/>
        <w:rPr>
          <w:sz w:val="24"/>
          <w:szCs w:val="24"/>
        </w:rPr>
      </w:pPr>
    </w:p>
    <w:p w14:paraId="3B0E06BB" w14:textId="77777777" w:rsidR="00983649" w:rsidRPr="0034131F" w:rsidRDefault="00983649" w:rsidP="00983649">
      <w:pPr>
        <w:pStyle w:val="p1"/>
        <w:jc w:val="center"/>
        <w:rPr>
          <w:b/>
          <w:bCs/>
          <w:sz w:val="24"/>
          <w:szCs w:val="24"/>
        </w:rPr>
      </w:pPr>
      <w:r w:rsidRPr="0034131F">
        <w:rPr>
          <w:b/>
          <w:bCs/>
          <w:sz w:val="24"/>
          <w:szCs w:val="24"/>
        </w:rPr>
        <w:t>Maestría en Psicooncología</w:t>
      </w:r>
    </w:p>
    <w:p w14:paraId="24250F0C" w14:textId="77777777" w:rsidR="00983649" w:rsidRPr="0034131F" w:rsidRDefault="00983649" w:rsidP="00983649">
      <w:pPr>
        <w:pStyle w:val="p1"/>
        <w:jc w:val="center"/>
        <w:rPr>
          <w:b/>
          <w:bCs/>
          <w:sz w:val="24"/>
          <w:szCs w:val="24"/>
        </w:rPr>
      </w:pPr>
    </w:p>
    <w:p w14:paraId="3CBF1467" w14:textId="77777777" w:rsidR="00983649" w:rsidRPr="0034131F" w:rsidRDefault="00983649" w:rsidP="00983649">
      <w:pPr>
        <w:pStyle w:val="p1"/>
        <w:jc w:val="center"/>
        <w:rPr>
          <w:b/>
          <w:bCs/>
          <w:sz w:val="24"/>
          <w:szCs w:val="24"/>
        </w:rPr>
      </w:pPr>
      <w:r>
        <w:rPr>
          <w:b/>
          <w:bCs/>
          <w:sz w:val="24"/>
          <w:szCs w:val="24"/>
        </w:rPr>
        <w:t>Psicooncología</w:t>
      </w:r>
    </w:p>
    <w:p w14:paraId="097E937B" w14:textId="77777777" w:rsidR="00983649" w:rsidRPr="0034131F" w:rsidRDefault="00983649" w:rsidP="00983649">
      <w:pPr>
        <w:pStyle w:val="p1"/>
        <w:rPr>
          <w:b/>
          <w:bCs/>
          <w:sz w:val="24"/>
          <w:szCs w:val="24"/>
        </w:rPr>
      </w:pPr>
    </w:p>
    <w:p w14:paraId="57EC83EA" w14:textId="77777777" w:rsidR="00983649" w:rsidRPr="0034131F" w:rsidRDefault="00983649" w:rsidP="00983649">
      <w:pPr>
        <w:pStyle w:val="p1"/>
        <w:jc w:val="center"/>
        <w:rPr>
          <w:b/>
          <w:bCs/>
          <w:sz w:val="24"/>
          <w:szCs w:val="24"/>
        </w:rPr>
      </w:pPr>
    </w:p>
    <w:p w14:paraId="278D849F" w14:textId="77777777" w:rsidR="00983649" w:rsidRPr="0034131F" w:rsidRDefault="00983649" w:rsidP="00983649">
      <w:pPr>
        <w:pStyle w:val="p1"/>
        <w:jc w:val="center"/>
        <w:rPr>
          <w:sz w:val="24"/>
          <w:szCs w:val="24"/>
        </w:rPr>
      </w:pPr>
    </w:p>
    <w:p w14:paraId="7B258EB7" w14:textId="77777777" w:rsidR="00983649" w:rsidRPr="0034131F" w:rsidRDefault="00983649" w:rsidP="00983649">
      <w:pPr>
        <w:pStyle w:val="p1"/>
        <w:jc w:val="center"/>
        <w:rPr>
          <w:sz w:val="24"/>
          <w:szCs w:val="24"/>
        </w:rPr>
      </w:pPr>
      <w:r w:rsidRPr="0034131F">
        <w:rPr>
          <w:b/>
          <w:bCs/>
          <w:sz w:val="24"/>
          <w:szCs w:val="24"/>
        </w:rPr>
        <w:t>ESTUDIANTE:</w:t>
      </w:r>
    </w:p>
    <w:p w14:paraId="6AE10334" w14:textId="77777777" w:rsidR="00983649" w:rsidRPr="0034131F" w:rsidRDefault="00983649" w:rsidP="00983649">
      <w:pPr>
        <w:pStyle w:val="p1"/>
        <w:jc w:val="center"/>
        <w:rPr>
          <w:sz w:val="24"/>
          <w:szCs w:val="24"/>
        </w:rPr>
      </w:pPr>
      <w:r w:rsidRPr="0034131F">
        <w:rPr>
          <w:sz w:val="24"/>
          <w:szCs w:val="24"/>
        </w:rPr>
        <w:t>Ana Albuja</w:t>
      </w:r>
    </w:p>
    <w:p w14:paraId="5544E457" w14:textId="77777777" w:rsidR="00983649" w:rsidRPr="0034131F" w:rsidRDefault="00983649" w:rsidP="00983649">
      <w:pPr>
        <w:pStyle w:val="p1"/>
        <w:jc w:val="center"/>
        <w:rPr>
          <w:sz w:val="24"/>
          <w:szCs w:val="24"/>
        </w:rPr>
      </w:pPr>
    </w:p>
    <w:p w14:paraId="4EF8C096" w14:textId="77777777" w:rsidR="00983649" w:rsidRPr="0034131F" w:rsidRDefault="00983649" w:rsidP="00983649">
      <w:pPr>
        <w:pStyle w:val="p1"/>
        <w:jc w:val="center"/>
        <w:rPr>
          <w:sz w:val="24"/>
          <w:szCs w:val="24"/>
        </w:rPr>
      </w:pPr>
    </w:p>
    <w:p w14:paraId="3801124F" w14:textId="77777777" w:rsidR="00983649" w:rsidRPr="0034131F" w:rsidRDefault="00983649" w:rsidP="00983649">
      <w:pPr>
        <w:pStyle w:val="p1"/>
        <w:jc w:val="center"/>
        <w:rPr>
          <w:sz w:val="24"/>
          <w:szCs w:val="24"/>
        </w:rPr>
      </w:pPr>
    </w:p>
    <w:p w14:paraId="1C28360C" w14:textId="77777777" w:rsidR="00983649" w:rsidRPr="0034131F" w:rsidRDefault="00983649" w:rsidP="00983649">
      <w:pPr>
        <w:pStyle w:val="p1"/>
        <w:jc w:val="center"/>
        <w:rPr>
          <w:sz w:val="24"/>
          <w:szCs w:val="24"/>
        </w:rPr>
      </w:pPr>
      <w:r w:rsidRPr="0034131F">
        <w:rPr>
          <w:b/>
          <w:bCs/>
          <w:sz w:val="24"/>
          <w:szCs w:val="24"/>
        </w:rPr>
        <w:t>DOCENTE:</w:t>
      </w:r>
    </w:p>
    <w:p w14:paraId="4DAE1990" w14:textId="77777777" w:rsidR="00983649" w:rsidRPr="0034131F" w:rsidRDefault="00983649" w:rsidP="00983649">
      <w:pPr>
        <w:pStyle w:val="p1"/>
        <w:jc w:val="center"/>
        <w:rPr>
          <w:sz w:val="24"/>
          <w:szCs w:val="24"/>
        </w:rPr>
      </w:pPr>
      <w:r>
        <w:rPr>
          <w:sz w:val="24"/>
          <w:szCs w:val="24"/>
        </w:rPr>
        <w:t>Marta Estela Figueroa</w:t>
      </w:r>
    </w:p>
    <w:p w14:paraId="2B1793CA" w14:textId="77777777" w:rsidR="00983649" w:rsidRPr="0034131F" w:rsidRDefault="00983649" w:rsidP="00983649">
      <w:pPr>
        <w:pStyle w:val="p1"/>
        <w:jc w:val="center"/>
        <w:rPr>
          <w:sz w:val="24"/>
          <w:szCs w:val="24"/>
        </w:rPr>
      </w:pPr>
    </w:p>
    <w:p w14:paraId="428D6421" w14:textId="77777777" w:rsidR="00983649" w:rsidRPr="0034131F" w:rsidRDefault="00983649" w:rsidP="00983649">
      <w:pPr>
        <w:pStyle w:val="p1"/>
        <w:jc w:val="center"/>
        <w:rPr>
          <w:sz w:val="24"/>
          <w:szCs w:val="24"/>
        </w:rPr>
      </w:pPr>
    </w:p>
    <w:p w14:paraId="45472539" w14:textId="77777777" w:rsidR="00983649" w:rsidRPr="0034131F" w:rsidRDefault="00983649" w:rsidP="00983649">
      <w:pPr>
        <w:pStyle w:val="p1"/>
        <w:jc w:val="center"/>
        <w:rPr>
          <w:sz w:val="24"/>
          <w:szCs w:val="24"/>
        </w:rPr>
      </w:pPr>
    </w:p>
    <w:p w14:paraId="556BD060" w14:textId="77777777" w:rsidR="00983649" w:rsidRPr="0034131F" w:rsidRDefault="00983649" w:rsidP="00983649">
      <w:pPr>
        <w:pStyle w:val="p1"/>
        <w:jc w:val="center"/>
        <w:rPr>
          <w:sz w:val="24"/>
          <w:szCs w:val="24"/>
        </w:rPr>
      </w:pPr>
    </w:p>
    <w:p w14:paraId="2425D675" w14:textId="77777777" w:rsidR="00983649" w:rsidRPr="0034131F" w:rsidRDefault="00983649" w:rsidP="00983649">
      <w:pPr>
        <w:pStyle w:val="p1"/>
        <w:jc w:val="center"/>
        <w:rPr>
          <w:sz w:val="24"/>
          <w:szCs w:val="24"/>
        </w:rPr>
      </w:pPr>
    </w:p>
    <w:p w14:paraId="5AA10957" w14:textId="77777777" w:rsidR="00983649" w:rsidRPr="0034131F" w:rsidRDefault="00983649" w:rsidP="00983649">
      <w:pPr>
        <w:pStyle w:val="p1"/>
        <w:jc w:val="center"/>
        <w:rPr>
          <w:sz w:val="24"/>
          <w:szCs w:val="24"/>
        </w:rPr>
      </w:pPr>
    </w:p>
    <w:p w14:paraId="6EF02957" w14:textId="77777777" w:rsidR="00983649" w:rsidRPr="0034131F" w:rsidRDefault="00983649" w:rsidP="00983649">
      <w:pPr>
        <w:pStyle w:val="p1"/>
        <w:jc w:val="center"/>
        <w:rPr>
          <w:sz w:val="24"/>
          <w:szCs w:val="24"/>
        </w:rPr>
      </w:pPr>
    </w:p>
    <w:p w14:paraId="0E6EED8A" w14:textId="77777777" w:rsidR="00983649" w:rsidRPr="0034131F" w:rsidRDefault="00983649" w:rsidP="00983649">
      <w:pPr>
        <w:pStyle w:val="p1"/>
        <w:jc w:val="center"/>
        <w:rPr>
          <w:sz w:val="24"/>
          <w:szCs w:val="24"/>
        </w:rPr>
      </w:pPr>
    </w:p>
    <w:p w14:paraId="509B6F12" w14:textId="77777777" w:rsidR="00983649" w:rsidRPr="0034131F" w:rsidRDefault="00983649" w:rsidP="00983649">
      <w:pPr>
        <w:pStyle w:val="p1"/>
        <w:jc w:val="center"/>
        <w:rPr>
          <w:sz w:val="24"/>
          <w:szCs w:val="24"/>
        </w:rPr>
      </w:pPr>
      <w:r>
        <w:rPr>
          <w:b/>
          <w:bCs/>
          <w:sz w:val="24"/>
          <w:szCs w:val="24"/>
        </w:rPr>
        <w:t>15</w:t>
      </w:r>
      <w:r w:rsidRPr="0034131F">
        <w:rPr>
          <w:b/>
          <w:bCs/>
          <w:sz w:val="24"/>
          <w:szCs w:val="24"/>
        </w:rPr>
        <w:t xml:space="preserve"> de </w:t>
      </w:r>
      <w:r>
        <w:rPr>
          <w:b/>
          <w:bCs/>
          <w:sz w:val="24"/>
          <w:szCs w:val="24"/>
        </w:rPr>
        <w:t>Diciembre</w:t>
      </w:r>
      <w:r w:rsidRPr="0034131F">
        <w:rPr>
          <w:b/>
          <w:bCs/>
          <w:sz w:val="24"/>
          <w:szCs w:val="24"/>
        </w:rPr>
        <w:t xml:space="preserve"> del 2025</w:t>
      </w:r>
    </w:p>
    <w:p w14:paraId="7600D842" w14:textId="77777777" w:rsidR="00983649" w:rsidRDefault="00983649" w:rsidP="00983649">
      <w:pPr>
        <w:pStyle w:val="p1"/>
        <w:jc w:val="center"/>
        <w:rPr>
          <w:b/>
          <w:bCs/>
          <w:sz w:val="24"/>
          <w:szCs w:val="24"/>
        </w:rPr>
      </w:pPr>
      <w:r w:rsidRPr="0034131F">
        <w:rPr>
          <w:b/>
          <w:bCs/>
          <w:sz w:val="24"/>
          <w:szCs w:val="24"/>
        </w:rPr>
        <w:t xml:space="preserve">Quito </w:t>
      </w:r>
      <w:r>
        <w:rPr>
          <w:b/>
          <w:bCs/>
          <w:sz w:val="24"/>
          <w:szCs w:val="24"/>
        </w:rPr>
        <w:t>–</w:t>
      </w:r>
      <w:r w:rsidRPr="0034131F">
        <w:rPr>
          <w:b/>
          <w:bCs/>
          <w:sz w:val="24"/>
          <w:szCs w:val="24"/>
        </w:rPr>
        <w:t xml:space="preserve"> Ecuador</w:t>
      </w:r>
    </w:p>
    <w:p w14:paraId="19754A33" w14:textId="77777777" w:rsidR="00983649" w:rsidRDefault="00983649" w:rsidP="00983649">
      <w:pPr>
        <w:pStyle w:val="p1"/>
        <w:jc w:val="center"/>
        <w:rPr>
          <w:b/>
          <w:bCs/>
          <w:sz w:val="24"/>
          <w:szCs w:val="24"/>
        </w:rPr>
      </w:pPr>
    </w:p>
    <w:p w14:paraId="0EDD76AC" w14:textId="77777777" w:rsidR="00983649" w:rsidRDefault="00983649" w:rsidP="00983649">
      <w:pPr>
        <w:spacing w:before="100" w:beforeAutospacing="1" w:after="100" w:afterAutospacing="1" w:line="360" w:lineRule="auto"/>
        <w:outlineLvl w:val="2"/>
        <w:rPr>
          <w:rFonts w:ascii="Times New Roman" w:eastAsia="Times New Roman" w:hAnsi="Times New Roman" w:cs="Times New Roman"/>
          <w:color w:val="000000"/>
          <w:kern w:val="0"/>
          <w:sz w:val="27"/>
          <w:szCs w:val="27"/>
          <w:lang w:eastAsia="es-MX"/>
          <w14:ligatures w14:val="none"/>
        </w:rPr>
      </w:pPr>
    </w:p>
    <w:p w14:paraId="5C25B83F" w14:textId="77777777" w:rsid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p>
    <w:p w14:paraId="6690C2BD" w14:textId="53B419D2"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lastRenderedPageBreak/>
        <w:t>Ajuste psicosocial</w:t>
      </w:r>
    </w:p>
    <w:p w14:paraId="3AA78C5D" w14:textId="1A952620"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Proceso mediante el cual el paciente oncológico adulto reorganiza su funcionamiento emocional, social y conductual para responder a las demandas impuestas por la enfermedad y su tratamiento. El ajuste psicosocial depende del equilibrio entre recursos personales, apoyo social y exigencias médicas, influyendo directamente en la calidad de vida (Cruzado, 2010).</w:t>
      </w:r>
    </w:p>
    <w:p w14:paraId="48C091D8"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Contención emocional</w:t>
      </w:r>
    </w:p>
    <w:p w14:paraId="2920845E" w14:textId="5F85AF15"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Intervención psicológica orientada a sostener y regular el impacto afectivo inicial del diagnóstico oncológico, facilitando la expresión emocional y la disminución del desbordamiento psíquico. Constituye una función central de la atención psicológica desde las primeras fases del proceso oncológico (Gil Moncayo, 2015).</w:t>
      </w:r>
    </w:p>
    <w:p w14:paraId="5F82C231"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Crisis evolutiva</w:t>
      </w:r>
    </w:p>
    <w:p w14:paraId="3AA1CAD4" w14:textId="6A61D0A5"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Estado de desequilibrio psicológico que emerge cuando una situación vital como el cáncer</w:t>
      </w:r>
      <w:r>
        <w:rPr>
          <w:rFonts w:ascii="Times New Roman" w:eastAsia="Times New Roman" w:hAnsi="Times New Roman" w:cs="Times New Roman"/>
          <w:color w:val="000000"/>
          <w:kern w:val="0"/>
          <w:lang w:eastAsia="es-MX"/>
          <w14:ligatures w14:val="none"/>
        </w:rPr>
        <w:t xml:space="preserve"> </w:t>
      </w:r>
      <w:r w:rsidRPr="00983649">
        <w:rPr>
          <w:rFonts w:ascii="Times New Roman" w:eastAsia="Times New Roman" w:hAnsi="Times New Roman" w:cs="Times New Roman"/>
          <w:color w:val="000000"/>
          <w:kern w:val="0"/>
          <w:lang w:eastAsia="es-MX"/>
          <w14:ligatures w14:val="none"/>
        </w:rPr>
        <w:t>interfiere con las tareas del desarrollo propias de la edad adulta. Estas crisis implican una reconfiguración de la identidad, los roles y el proyecto vital del individuo (Zapata, Cano &amp; Moyá, 2002).</w:t>
      </w:r>
    </w:p>
    <w:p w14:paraId="6BEF0C17" w14:textId="7B9E6028"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Estrés psic</w:t>
      </w:r>
      <w:r>
        <w:rPr>
          <w:rFonts w:ascii="Times New Roman" w:eastAsia="Times New Roman" w:hAnsi="Times New Roman" w:cs="Times New Roman"/>
          <w:b/>
          <w:bCs/>
          <w:color w:val="000000"/>
          <w:kern w:val="0"/>
          <w:sz w:val="27"/>
          <w:szCs w:val="27"/>
          <w:lang w:eastAsia="es-MX"/>
          <w14:ligatures w14:val="none"/>
        </w:rPr>
        <w:t>o</w:t>
      </w:r>
      <w:r w:rsidRPr="00983649">
        <w:rPr>
          <w:rFonts w:ascii="Times New Roman" w:eastAsia="Times New Roman" w:hAnsi="Times New Roman" w:cs="Times New Roman"/>
          <w:b/>
          <w:bCs/>
          <w:color w:val="000000"/>
          <w:kern w:val="0"/>
          <w:sz w:val="27"/>
          <w:szCs w:val="27"/>
          <w:lang w:eastAsia="es-MX"/>
          <w14:ligatures w14:val="none"/>
        </w:rPr>
        <w:t>social</w:t>
      </w:r>
    </w:p>
    <w:p w14:paraId="0FC4F36D" w14:textId="5C81608C"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Respuesta adaptativa del organismo ante las demandas emocionales, sociales y médicas derivadas del cáncer. En la adultez, niveles elevados de estrés psicosocial se asocian con mayor vulnerabilidad emocional, peor adaptación y menor adherencia al tratamiento (Cruzado, 2010).</w:t>
      </w:r>
    </w:p>
    <w:p w14:paraId="11BB564C"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Malestar emocional</w:t>
      </w:r>
    </w:p>
    <w:p w14:paraId="6A05C7B7" w14:textId="7C18DDA1"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 xml:space="preserve">Conjunto de reacciones afectivas negativas —como tristeza, miedo, ansiedad e irritabilidad— que acompañan al proceso oncológico. El malestar emocional sostenido </w:t>
      </w:r>
      <w:r w:rsidRPr="00983649">
        <w:rPr>
          <w:rFonts w:ascii="Times New Roman" w:eastAsia="Times New Roman" w:hAnsi="Times New Roman" w:cs="Times New Roman"/>
          <w:color w:val="000000"/>
          <w:kern w:val="0"/>
          <w:lang w:eastAsia="es-MX"/>
          <w14:ligatures w14:val="none"/>
        </w:rPr>
        <w:lastRenderedPageBreak/>
        <w:t>puede evolucionar hacia trastornos psicopatológicos si no es detectado e intervenido oportunamente (Cruzado, 2010).</w:t>
      </w:r>
    </w:p>
    <w:p w14:paraId="7ACBA4CC"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Percepción de control</w:t>
      </w:r>
    </w:p>
    <w:p w14:paraId="0FA4BBD5" w14:textId="67CEE525"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Grado en que el paciente siente que puede influir activamente sobre su enfermedad, sus decisiones terapéuticas y su vida cotidiana. Una mayor percepción de control se asocia con mejor adaptación psicológica y menor sintomatología ansioso-depresiva en pacientes adultos con cáncer (Cruzado, 2010).</w:t>
      </w:r>
    </w:p>
    <w:p w14:paraId="3DC696FF"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Red de apoyo familiar</w:t>
      </w:r>
    </w:p>
    <w:p w14:paraId="1868137D" w14:textId="5C300EB1"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Sistema relacional conformado por familiares y personas significativas que brindan apoyo emocional, instrumental y comunicacional al paciente oncológico. El apoyo familiar favorece la adaptación al cáncer, mientras que dinámicas de crítica o sobreprotección incrementan la ansiedad y la depresión (Cruzado, 2010).</w:t>
      </w:r>
    </w:p>
    <w:p w14:paraId="6BC0519D"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Resignificación de la experiencia de enfermedad</w:t>
      </w:r>
    </w:p>
    <w:p w14:paraId="64EFFF69" w14:textId="205A819D"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Proceso psicológico mediante el cual el paciente integra el cáncer en su narrativa vital, otorgándole un significado que permita sostener la continuidad del sentido de vida. Este proceso es especialmente relevante en la adultez, donde la enfermedad confronta metas, roles y valores previamente consolidados (Zapata et al., 2002; Cruzado, 2010).</w:t>
      </w:r>
    </w:p>
    <w:p w14:paraId="66264558"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Trayectoria vital interrumpida</w:t>
      </w:r>
    </w:p>
    <w:p w14:paraId="454F96B1" w14:textId="4FB60850"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Alteración del curso esperado de la vida adulta debido al impacto del diagnóstico oncológico, que puede afectar proyectos laborales, familiares y personales. Esta interrupción exige procesos de adaptación y reajuste psicológico continuos (Cruzado, 2010).</w:t>
      </w:r>
    </w:p>
    <w:p w14:paraId="1954E9FB" w14:textId="77777777" w:rsidR="00983649" w:rsidRPr="00983649" w:rsidRDefault="00983649" w:rsidP="00983649">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Vulnerabilidad psicológica</w:t>
      </w:r>
    </w:p>
    <w:p w14:paraId="61C8E5DD" w14:textId="1512727D" w:rsidR="00983649" w:rsidRPr="00983649" w:rsidRDefault="00983649" w:rsidP="00983649">
      <w:pPr>
        <w:spacing w:before="100" w:beforeAutospacing="1" w:after="100" w:afterAutospacing="1" w:line="360" w:lineRule="auto"/>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lastRenderedPageBreak/>
        <w:t>Condición caracterizada por la presencia de factores personales, emocionales o contextuales que incrementan el riesgo de desarrollar malestar emocional o trastornos psicopatológicos frente al cáncer. Su identificación es clave para la planificación de la intervención psicológica en adultos (Cruzado, 2010).</w:t>
      </w:r>
    </w:p>
    <w:p w14:paraId="73273256" w14:textId="4C7C473B" w:rsidR="00983649" w:rsidRPr="00983649" w:rsidRDefault="00983649" w:rsidP="00983649">
      <w:pPr>
        <w:spacing w:before="100" w:beforeAutospacing="1" w:after="100" w:afterAutospacing="1" w:line="360" w:lineRule="auto"/>
        <w:outlineLvl w:val="1"/>
        <w:rPr>
          <w:rFonts w:ascii="Times New Roman" w:eastAsia="Times New Roman" w:hAnsi="Times New Roman" w:cs="Times New Roman"/>
          <w:b/>
          <w:bCs/>
          <w:color w:val="000000"/>
          <w:kern w:val="0"/>
          <w:sz w:val="27"/>
          <w:szCs w:val="27"/>
          <w:lang w:eastAsia="es-MX"/>
          <w14:ligatures w14:val="none"/>
        </w:rPr>
      </w:pPr>
      <w:r w:rsidRPr="00983649">
        <w:rPr>
          <w:rFonts w:ascii="Times New Roman" w:eastAsia="Times New Roman" w:hAnsi="Times New Roman" w:cs="Times New Roman"/>
          <w:b/>
          <w:bCs/>
          <w:color w:val="000000"/>
          <w:kern w:val="0"/>
          <w:sz w:val="27"/>
          <w:szCs w:val="27"/>
          <w:lang w:eastAsia="es-MX"/>
          <w14:ligatures w14:val="none"/>
        </w:rPr>
        <w:t>Referencias</w:t>
      </w:r>
      <w:r>
        <w:rPr>
          <w:rFonts w:ascii="Times New Roman" w:eastAsia="Times New Roman" w:hAnsi="Times New Roman" w:cs="Times New Roman"/>
          <w:b/>
          <w:bCs/>
          <w:color w:val="000000"/>
          <w:kern w:val="0"/>
          <w:sz w:val="27"/>
          <w:szCs w:val="27"/>
          <w:lang w:eastAsia="es-MX"/>
          <w14:ligatures w14:val="none"/>
        </w:rPr>
        <w:t>:</w:t>
      </w:r>
    </w:p>
    <w:p w14:paraId="41C31264" w14:textId="77777777" w:rsidR="00983649" w:rsidRPr="00983649" w:rsidRDefault="00983649" w:rsidP="00983649">
      <w:pPr>
        <w:spacing w:before="100" w:beforeAutospacing="1" w:after="100" w:afterAutospacing="1" w:line="360" w:lineRule="auto"/>
        <w:ind w:left="709" w:hanging="709"/>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Cruzado Rodríguez, J. A. (2010). </w:t>
      </w:r>
      <w:r w:rsidRPr="00983649">
        <w:rPr>
          <w:rFonts w:ascii="Times New Roman" w:eastAsia="Times New Roman" w:hAnsi="Times New Roman" w:cs="Times New Roman"/>
          <w:i/>
          <w:iCs/>
          <w:color w:val="000000"/>
          <w:kern w:val="0"/>
          <w:lang w:eastAsia="es-MX"/>
          <w14:ligatures w14:val="none"/>
        </w:rPr>
        <w:t>Tratamiento psicológico en pacientes con cáncer</w:t>
      </w:r>
      <w:r w:rsidRPr="00983649">
        <w:rPr>
          <w:rFonts w:ascii="Times New Roman" w:eastAsia="Times New Roman" w:hAnsi="Times New Roman" w:cs="Times New Roman"/>
          <w:color w:val="000000"/>
          <w:kern w:val="0"/>
          <w:lang w:eastAsia="es-MX"/>
          <w14:ligatures w14:val="none"/>
        </w:rPr>
        <w:t>. Madrid: Editorial Síntesis.</w:t>
      </w:r>
    </w:p>
    <w:p w14:paraId="73A5579F" w14:textId="77777777" w:rsidR="00983649" w:rsidRPr="00983649" w:rsidRDefault="00983649" w:rsidP="00983649">
      <w:pPr>
        <w:spacing w:before="100" w:beforeAutospacing="1" w:after="100" w:afterAutospacing="1" w:line="360" w:lineRule="auto"/>
        <w:ind w:left="709" w:hanging="709"/>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Gil Moncayo, F. (2015). </w:t>
      </w:r>
      <w:r w:rsidRPr="00983649">
        <w:rPr>
          <w:rFonts w:ascii="Times New Roman" w:eastAsia="Times New Roman" w:hAnsi="Times New Roman" w:cs="Times New Roman"/>
          <w:i/>
          <w:iCs/>
          <w:color w:val="000000"/>
          <w:kern w:val="0"/>
          <w:lang w:eastAsia="es-MX"/>
          <w14:ligatures w14:val="none"/>
        </w:rPr>
        <w:t>Counselling y psicoterapia en cáncer</w:t>
      </w:r>
      <w:r w:rsidRPr="00983649">
        <w:rPr>
          <w:rFonts w:ascii="Times New Roman" w:eastAsia="Times New Roman" w:hAnsi="Times New Roman" w:cs="Times New Roman"/>
          <w:color w:val="000000"/>
          <w:kern w:val="0"/>
          <w:lang w:eastAsia="es-MX"/>
          <w14:ligatures w14:val="none"/>
        </w:rPr>
        <w:t>. Barcelona: Elsevier.</w:t>
      </w:r>
    </w:p>
    <w:p w14:paraId="291F720A" w14:textId="77777777" w:rsidR="00983649" w:rsidRPr="00983649" w:rsidRDefault="00983649" w:rsidP="00983649">
      <w:pPr>
        <w:spacing w:before="100" w:beforeAutospacing="1" w:after="100" w:afterAutospacing="1" w:line="360" w:lineRule="auto"/>
        <w:ind w:left="709" w:hanging="709"/>
        <w:rPr>
          <w:rFonts w:ascii="Times New Roman" w:eastAsia="Times New Roman" w:hAnsi="Times New Roman" w:cs="Times New Roman"/>
          <w:color w:val="000000"/>
          <w:kern w:val="0"/>
          <w:lang w:eastAsia="es-MX"/>
          <w14:ligatures w14:val="none"/>
        </w:rPr>
      </w:pPr>
      <w:r w:rsidRPr="00983649">
        <w:rPr>
          <w:rFonts w:ascii="Times New Roman" w:eastAsia="Times New Roman" w:hAnsi="Times New Roman" w:cs="Times New Roman"/>
          <w:color w:val="000000"/>
          <w:kern w:val="0"/>
          <w:lang w:eastAsia="es-MX"/>
          <w14:ligatures w14:val="none"/>
        </w:rPr>
        <w:t>Zapata García, R., Cano Prous, A., &amp; Moyá Querejeta, J. (2002). Tareas del desarrollo en la edad adulta. </w:t>
      </w:r>
      <w:r w:rsidRPr="00983649">
        <w:rPr>
          <w:rFonts w:ascii="Times New Roman" w:eastAsia="Times New Roman" w:hAnsi="Times New Roman" w:cs="Times New Roman"/>
          <w:i/>
          <w:iCs/>
          <w:color w:val="000000"/>
          <w:kern w:val="0"/>
          <w:lang w:eastAsia="es-MX"/>
          <w14:ligatures w14:val="none"/>
        </w:rPr>
        <w:t>Psiquis, 23</w:t>
      </w:r>
      <w:r w:rsidRPr="00983649">
        <w:rPr>
          <w:rFonts w:ascii="Times New Roman" w:eastAsia="Times New Roman" w:hAnsi="Times New Roman" w:cs="Times New Roman"/>
          <w:color w:val="000000"/>
          <w:kern w:val="0"/>
          <w:lang w:eastAsia="es-MX"/>
          <w14:ligatures w14:val="none"/>
        </w:rPr>
        <w:t>(5), 185–197.</w:t>
      </w:r>
    </w:p>
    <w:p w14:paraId="2BF34A17" w14:textId="77777777" w:rsidR="00DA5155" w:rsidRPr="00983649" w:rsidRDefault="00DA5155"/>
    <w:sectPr w:rsidR="00DA5155" w:rsidRPr="009836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C87"/>
    <w:multiLevelType w:val="multilevel"/>
    <w:tmpl w:val="18EC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24527"/>
    <w:multiLevelType w:val="multilevel"/>
    <w:tmpl w:val="6A1A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832297">
    <w:abstractNumId w:val="0"/>
  </w:num>
  <w:num w:numId="2" w16cid:durableId="197456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6"/>
    <w:rsid w:val="002875BA"/>
    <w:rsid w:val="00436E76"/>
    <w:rsid w:val="00983649"/>
    <w:rsid w:val="00B004F3"/>
    <w:rsid w:val="00C30871"/>
    <w:rsid w:val="00DA5155"/>
    <w:rsid w:val="00DB2B5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D639"/>
  <w15:chartTrackingRefBased/>
  <w15:docId w15:val="{D5D85CEB-EC88-0544-93B6-D1E03E40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6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36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36E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6E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6E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6E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6E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6E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6E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E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36E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36E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6E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6E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6E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6E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6E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6E76"/>
    <w:rPr>
      <w:rFonts w:eastAsiaTheme="majorEastAsia" w:cstheme="majorBidi"/>
      <w:color w:val="272727" w:themeColor="text1" w:themeTint="D8"/>
    </w:rPr>
  </w:style>
  <w:style w:type="paragraph" w:styleId="Ttulo">
    <w:name w:val="Title"/>
    <w:basedOn w:val="Normal"/>
    <w:next w:val="Normal"/>
    <w:link w:val="TtuloCar"/>
    <w:uiPriority w:val="10"/>
    <w:qFormat/>
    <w:rsid w:val="0043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6E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6E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6E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6E76"/>
    <w:pPr>
      <w:spacing w:before="160"/>
      <w:jc w:val="center"/>
    </w:pPr>
    <w:rPr>
      <w:i/>
      <w:iCs/>
      <w:color w:val="404040" w:themeColor="text1" w:themeTint="BF"/>
    </w:rPr>
  </w:style>
  <w:style w:type="character" w:customStyle="1" w:styleId="CitaCar">
    <w:name w:val="Cita Car"/>
    <w:basedOn w:val="Fuentedeprrafopredeter"/>
    <w:link w:val="Cita"/>
    <w:uiPriority w:val="29"/>
    <w:rsid w:val="00436E76"/>
    <w:rPr>
      <w:i/>
      <w:iCs/>
      <w:color w:val="404040" w:themeColor="text1" w:themeTint="BF"/>
    </w:rPr>
  </w:style>
  <w:style w:type="paragraph" w:styleId="Prrafodelista">
    <w:name w:val="List Paragraph"/>
    <w:basedOn w:val="Normal"/>
    <w:uiPriority w:val="34"/>
    <w:qFormat/>
    <w:rsid w:val="00436E76"/>
    <w:pPr>
      <w:ind w:left="720"/>
      <w:contextualSpacing/>
    </w:pPr>
  </w:style>
  <w:style w:type="character" w:styleId="nfasisintenso">
    <w:name w:val="Intense Emphasis"/>
    <w:basedOn w:val="Fuentedeprrafopredeter"/>
    <w:uiPriority w:val="21"/>
    <w:qFormat/>
    <w:rsid w:val="00436E76"/>
    <w:rPr>
      <w:i/>
      <w:iCs/>
      <w:color w:val="0F4761" w:themeColor="accent1" w:themeShade="BF"/>
    </w:rPr>
  </w:style>
  <w:style w:type="paragraph" w:styleId="Citadestacada">
    <w:name w:val="Intense Quote"/>
    <w:basedOn w:val="Normal"/>
    <w:next w:val="Normal"/>
    <w:link w:val="CitadestacadaCar"/>
    <w:uiPriority w:val="30"/>
    <w:qFormat/>
    <w:rsid w:val="00436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6E76"/>
    <w:rPr>
      <w:i/>
      <w:iCs/>
      <w:color w:val="0F4761" w:themeColor="accent1" w:themeShade="BF"/>
    </w:rPr>
  </w:style>
  <w:style w:type="character" w:styleId="Referenciaintensa">
    <w:name w:val="Intense Reference"/>
    <w:basedOn w:val="Fuentedeprrafopredeter"/>
    <w:uiPriority w:val="32"/>
    <w:qFormat/>
    <w:rsid w:val="00436E76"/>
    <w:rPr>
      <w:b/>
      <w:bCs/>
      <w:smallCaps/>
      <w:color w:val="0F4761" w:themeColor="accent1" w:themeShade="BF"/>
      <w:spacing w:val="5"/>
    </w:rPr>
  </w:style>
  <w:style w:type="paragraph" w:styleId="NormalWeb">
    <w:name w:val="Normal (Web)"/>
    <w:basedOn w:val="Normal"/>
    <w:uiPriority w:val="99"/>
    <w:semiHidden/>
    <w:unhideWhenUsed/>
    <w:rsid w:val="00436E76"/>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436E76"/>
  </w:style>
  <w:style w:type="character" w:styleId="Textoennegrita">
    <w:name w:val="Strong"/>
    <w:basedOn w:val="Fuentedeprrafopredeter"/>
    <w:uiPriority w:val="22"/>
    <w:qFormat/>
    <w:rsid w:val="00436E76"/>
    <w:rPr>
      <w:b/>
      <w:bCs/>
    </w:rPr>
  </w:style>
  <w:style w:type="character" w:styleId="nfasis">
    <w:name w:val="Emphasis"/>
    <w:basedOn w:val="Fuentedeprrafopredeter"/>
    <w:uiPriority w:val="20"/>
    <w:qFormat/>
    <w:rsid w:val="00436E76"/>
    <w:rPr>
      <w:i/>
      <w:iCs/>
    </w:rPr>
  </w:style>
  <w:style w:type="character" w:styleId="Hipervnculo">
    <w:name w:val="Hyperlink"/>
    <w:basedOn w:val="Fuentedeprrafopredeter"/>
    <w:uiPriority w:val="99"/>
    <w:semiHidden/>
    <w:unhideWhenUsed/>
    <w:rsid w:val="00436E76"/>
    <w:rPr>
      <w:color w:val="0000FF"/>
      <w:u w:val="single"/>
    </w:rPr>
  </w:style>
  <w:style w:type="paragraph" w:customStyle="1" w:styleId="p1">
    <w:name w:val="p1"/>
    <w:basedOn w:val="Normal"/>
    <w:rsid w:val="00983649"/>
    <w:pPr>
      <w:spacing w:after="0" w:line="240" w:lineRule="auto"/>
    </w:pPr>
    <w:rPr>
      <w:rFonts w:ascii="Times New Roman" w:eastAsia="Times New Roman" w:hAnsi="Times New Roman" w:cs="Times New Roman"/>
      <w:color w:val="000000"/>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35564">
      <w:bodyDiv w:val="1"/>
      <w:marLeft w:val="0"/>
      <w:marRight w:val="0"/>
      <w:marTop w:val="0"/>
      <w:marBottom w:val="0"/>
      <w:divBdr>
        <w:top w:val="none" w:sz="0" w:space="0" w:color="auto"/>
        <w:left w:val="none" w:sz="0" w:space="0" w:color="auto"/>
        <w:bottom w:val="none" w:sz="0" w:space="0" w:color="auto"/>
        <w:right w:val="none" w:sz="0" w:space="0" w:color="auto"/>
      </w:divBdr>
    </w:div>
    <w:div w:id="1385107100">
      <w:bodyDiv w:val="1"/>
      <w:marLeft w:val="0"/>
      <w:marRight w:val="0"/>
      <w:marTop w:val="0"/>
      <w:marBottom w:val="0"/>
      <w:divBdr>
        <w:top w:val="none" w:sz="0" w:space="0" w:color="auto"/>
        <w:left w:val="none" w:sz="0" w:space="0" w:color="auto"/>
        <w:bottom w:val="none" w:sz="0" w:space="0" w:color="auto"/>
        <w:right w:val="none" w:sz="0" w:space="0" w:color="auto"/>
      </w:divBdr>
    </w:div>
    <w:div w:id="18661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Albuja</dc:creator>
  <cp:keywords/>
  <dc:description/>
  <cp:lastModifiedBy>Ana Albuja</cp:lastModifiedBy>
  <cp:revision>1</cp:revision>
  <dcterms:created xsi:type="dcterms:W3CDTF">2025-12-15T17:01:00Z</dcterms:created>
  <dcterms:modified xsi:type="dcterms:W3CDTF">2025-12-15T17:22:00Z</dcterms:modified>
</cp:coreProperties>
</file>