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BDDAA" w14:textId="77777777" w:rsidR="00F813AD" w:rsidRPr="00E17170" w:rsidRDefault="00F813AD" w:rsidP="00651EEC">
      <w:pPr>
        <w:ind w:firstLine="708"/>
        <w:jc w:val="center"/>
        <w:rPr>
          <w:rFonts w:ascii="Arial" w:hAnsi="Arial" w:cs="Arial"/>
          <w:sz w:val="28"/>
          <w:szCs w:val="28"/>
        </w:rPr>
      </w:pPr>
      <w:r w:rsidRPr="00E17170">
        <w:rPr>
          <w:rFonts w:ascii="Arial" w:hAnsi="Arial" w:cs="Arial"/>
          <w:b/>
          <w:bCs/>
          <w:sz w:val="28"/>
          <w:szCs w:val="28"/>
        </w:rPr>
        <w:t>Factores psicosociales de riesgo para la salud mental y la enfermedad del cáncer</w:t>
      </w:r>
    </w:p>
    <w:p w14:paraId="6753781B" w14:textId="77777777" w:rsidR="00F813AD" w:rsidRPr="00E17170" w:rsidRDefault="00F813AD" w:rsidP="00F813AD">
      <w:pPr>
        <w:jc w:val="center"/>
        <w:rPr>
          <w:rFonts w:ascii="Arial" w:hAnsi="Arial" w:cs="Arial"/>
          <w:sz w:val="24"/>
          <w:szCs w:val="24"/>
        </w:rPr>
      </w:pPr>
      <w:r w:rsidRPr="00E17170">
        <w:rPr>
          <w:rFonts w:ascii="Arial" w:hAnsi="Arial" w:cs="Arial"/>
          <w:sz w:val="24"/>
          <w:szCs w:val="24"/>
        </w:rPr>
        <w:t>Factores de riesgo y Factores protectores</w:t>
      </w:r>
    </w:p>
    <w:p w14:paraId="071503CB" w14:textId="61238336" w:rsidR="007A0B1A" w:rsidRPr="007A0B1A" w:rsidRDefault="007A0B1A" w:rsidP="007A0B1A">
      <w:pPr>
        <w:jc w:val="center"/>
        <w:rPr>
          <w:rFonts w:ascii="Arial" w:hAnsi="Arial" w:cs="Arial"/>
          <w:b/>
          <w:i/>
        </w:rPr>
      </w:pPr>
      <w:r w:rsidRPr="007A0B1A">
        <w:rPr>
          <w:rFonts w:ascii="Arial" w:hAnsi="Arial" w:cs="Arial"/>
          <w:b/>
          <w:i/>
        </w:rPr>
        <w:t xml:space="preserve">Estela Figueroa y Beatriz Gómez- Fundación </w:t>
      </w:r>
      <w:proofErr w:type="spellStart"/>
      <w:r w:rsidRPr="007A0B1A">
        <w:rPr>
          <w:rFonts w:ascii="Arial" w:hAnsi="Arial" w:cs="Arial"/>
          <w:b/>
          <w:i/>
        </w:rPr>
        <w:t>Aigle</w:t>
      </w:r>
      <w:proofErr w:type="spellEnd"/>
    </w:p>
    <w:p w14:paraId="2A6D8815" w14:textId="77777777" w:rsidR="007A0B1A" w:rsidRDefault="007A0B1A">
      <w:pPr>
        <w:rPr>
          <w:rFonts w:ascii="Arial" w:hAnsi="Arial" w:cs="Arial"/>
          <w:b/>
        </w:rPr>
      </w:pPr>
    </w:p>
    <w:p w14:paraId="3C4B0540" w14:textId="77777777" w:rsidR="001E5027" w:rsidRPr="000C2510" w:rsidRDefault="000C2510">
      <w:pPr>
        <w:rPr>
          <w:rFonts w:ascii="Arial" w:hAnsi="Arial" w:cs="Arial"/>
          <w:b/>
        </w:rPr>
      </w:pPr>
      <w:bookmarkStart w:id="0" w:name="_GoBack"/>
      <w:bookmarkEnd w:id="0"/>
      <w:r w:rsidRPr="000C2510">
        <w:rPr>
          <w:rFonts w:ascii="Arial" w:hAnsi="Arial" w:cs="Arial"/>
          <w:b/>
        </w:rPr>
        <w:t>Introducción. Factores de riesgo</w:t>
      </w:r>
      <w:r>
        <w:rPr>
          <w:rFonts w:ascii="Arial" w:hAnsi="Arial" w:cs="Arial"/>
          <w:b/>
        </w:rPr>
        <w:t xml:space="preserve"> psicosociales</w:t>
      </w:r>
    </w:p>
    <w:p w14:paraId="25153FD8" w14:textId="77777777" w:rsidR="000D2718" w:rsidRDefault="00F813AD" w:rsidP="00F813AD">
      <w:pPr>
        <w:spacing w:line="360" w:lineRule="auto"/>
        <w:jc w:val="both"/>
        <w:rPr>
          <w:rFonts w:ascii="Arial" w:hAnsi="Arial" w:cs="Arial"/>
        </w:rPr>
      </w:pPr>
      <w:r w:rsidRPr="00F813AD">
        <w:rPr>
          <w:rFonts w:ascii="Arial" w:hAnsi="Arial" w:cs="Arial"/>
        </w:rPr>
        <w:t>La salud mental es definida por la Organización Mundial de la Salud (OMS) como “Un estado de bienestar en el cual el individuo es consciente de sus propias capacidades, puede afrontar las tensiones normales de la vida, trabaja de forma productiva y fructífera y es capaz de hacer u</w:t>
      </w:r>
      <w:r>
        <w:rPr>
          <w:rFonts w:ascii="Arial" w:hAnsi="Arial" w:cs="Arial"/>
        </w:rPr>
        <w:t>na contribución a su comunidad”. Es un</w:t>
      </w:r>
      <w:r w:rsidRPr="00F813AD">
        <w:rPr>
          <w:rFonts w:ascii="Arial" w:hAnsi="Arial" w:cs="Arial"/>
        </w:rPr>
        <w:t xml:space="preserve"> estado dinámico que se expresa en la vida cotidiana a través del </w:t>
      </w:r>
      <w:r w:rsidR="000D2718">
        <w:rPr>
          <w:rFonts w:ascii="Arial" w:hAnsi="Arial" w:cs="Arial"/>
        </w:rPr>
        <w:t xml:space="preserve">comportamiento y la interacción </w:t>
      </w:r>
      <w:r w:rsidRPr="00F813AD">
        <w:rPr>
          <w:rFonts w:ascii="Arial" w:hAnsi="Arial" w:cs="Arial"/>
        </w:rPr>
        <w:t xml:space="preserve"> </w:t>
      </w:r>
      <w:r w:rsidR="000D2718" w:rsidRPr="000D2718">
        <w:rPr>
          <w:rFonts w:ascii="Arial" w:hAnsi="Arial" w:cs="Arial"/>
        </w:rPr>
        <w:t>biopsicosocial, en la que convergen no solo aspectos físicos del ser humano, sino también aspect</w:t>
      </w:r>
      <w:r w:rsidR="000D2718">
        <w:rPr>
          <w:rFonts w:ascii="Arial" w:hAnsi="Arial" w:cs="Arial"/>
        </w:rPr>
        <w:t xml:space="preserve">os de tipo psicológico y social, </w:t>
      </w:r>
      <w:r w:rsidRPr="00F813AD">
        <w:rPr>
          <w:rFonts w:ascii="Arial" w:hAnsi="Arial" w:cs="Arial"/>
        </w:rPr>
        <w:t>de esta forma los sujetos individuales y colectivos pueden desplegar sus recursos emocionales, cognitivos y mentales, para transitar por la vida cotidiana, trabajar, establecer relaciones significativas y para contribuir a la comunidad</w:t>
      </w:r>
      <w:r w:rsidR="000D2718">
        <w:rPr>
          <w:rFonts w:ascii="Arial" w:hAnsi="Arial" w:cs="Arial"/>
        </w:rPr>
        <w:t xml:space="preserve">. </w:t>
      </w:r>
      <w:r w:rsidR="000C2510">
        <w:rPr>
          <w:rFonts w:ascii="Arial" w:hAnsi="Arial" w:cs="Arial"/>
        </w:rPr>
        <w:t xml:space="preserve">(Moreno &amp; </w:t>
      </w:r>
      <w:proofErr w:type="spellStart"/>
      <w:r w:rsidR="000C2510">
        <w:rPr>
          <w:rFonts w:ascii="Arial" w:hAnsi="Arial" w:cs="Arial"/>
        </w:rPr>
        <w:t>Baez</w:t>
      </w:r>
      <w:proofErr w:type="spellEnd"/>
      <w:r w:rsidR="000C2510">
        <w:rPr>
          <w:rFonts w:ascii="Arial" w:hAnsi="Arial" w:cs="Arial"/>
        </w:rPr>
        <w:t>, 2018)</w:t>
      </w:r>
    </w:p>
    <w:p w14:paraId="553D17F7" w14:textId="2B606E44" w:rsidR="00015DF1" w:rsidRDefault="00C92459" w:rsidP="00F813AD">
      <w:pPr>
        <w:spacing w:line="360" w:lineRule="auto"/>
        <w:jc w:val="both"/>
        <w:rPr>
          <w:rFonts w:ascii="Arial" w:hAnsi="Arial" w:cs="Arial"/>
        </w:rPr>
      </w:pPr>
      <w:r w:rsidRPr="00015DF1">
        <w:rPr>
          <w:rFonts w:ascii="Arial" w:hAnsi="Arial" w:cs="Arial"/>
        </w:rPr>
        <w:t xml:space="preserve">Por su parte, </w:t>
      </w:r>
      <w:proofErr w:type="spellStart"/>
      <w:r w:rsidRPr="00015DF1">
        <w:rPr>
          <w:rFonts w:ascii="Arial" w:hAnsi="Arial" w:cs="Arial"/>
        </w:rPr>
        <w:t>Bendhau</w:t>
      </w:r>
      <w:proofErr w:type="spellEnd"/>
      <w:r w:rsidRPr="00015DF1">
        <w:rPr>
          <w:rFonts w:ascii="Arial" w:hAnsi="Arial" w:cs="Arial"/>
        </w:rPr>
        <w:t xml:space="preserve">, </w:t>
      </w:r>
      <w:proofErr w:type="spellStart"/>
      <w:r w:rsidRPr="00015DF1">
        <w:rPr>
          <w:rFonts w:ascii="Arial" w:hAnsi="Arial" w:cs="Arial"/>
        </w:rPr>
        <w:t>Ströhle</w:t>
      </w:r>
      <w:proofErr w:type="spellEnd"/>
      <w:r w:rsidRPr="00015DF1">
        <w:rPr>
          <w:rFonts w:ascii="Arial" w:hAnsi="Arial" w:cs="Arial"/>
        </w:rPr>
        <w:t xml:space="preserve"> &amp; </w:t>
      </w:r>
      <w:proofErr w:type="spellStart"/>
      <w:r w:rsidRPr="00015DF1">
        <w:rPr>
          <w:rFonts w:ascii="Arial" w:hAnsi="Arial" w:cs="Arial"/>
        </w:rPr>
        <w:t>Petzold</w:t>
      </w:r>
      <w:proofErr w:type="spellEnd"/>
      <w:r w:rsidRPr="00015DF1">
        <w:rPr>
          <w:rFonts w:ascii="Arial" w:hAnsi="Arial" w:cs="Arial"/>
        </w:rPr>
        <w:t xml:space="preserve"> (</w:t>
      </w:r>
      <w:r w:rsidR="00015DF1" w:rsidRPr="00015DF1">
        <w:rPr>
          <w:rFonts w:ascii="Arial" w:hAnsi="Arial" w:cs="Arial"/>
        </w:rPr>
        <w:t xml:space="preserve">2021) en su artículo titulado “Mental </w:t>
      </w:r>
      <w:proofErr w:type="spellStart"/>
      <w:r w:rsidR="00015DF1" w:rsidRPr="00015DF1">
        <w:rPr>
          <w:rFonts w:ascii="Arial" w:hAnsi="Arial" w:cs="Arial"/>
        </w:rPr>
        <w:t>Health</w:t>
      </w:r>
      <w:proofErr w:type="spellEnd"/>
      <w:r w:rsidR="00015DF1" w:rsidRPr="00015DF1">
        <w:rPr>
          <w:rFonts w:ascii="Arial" w:hAnsi="Arial" w:cs="Arial"/>
        </w:rPr>
        <w:t xml:space="preserve"> in </w:t>
      </w:r>
      <w:proofErr w:type="spellStart"/>
      <w:r w:rsidR="00015DF1" w:rsidRPr="00015DF1">
        <w:rPr>
          <w:rFonts w:ascii="Arial" w:hAnsi="Arial" w:cs="Arial"/>
        </w:rPr>
        <w:t>Health</w:t>
      </w:r>
      <w:proofErr w:type="spellEnd"/>
      <w:r w:rsidR="00015DF1" w:rsidRPr="00015DF1">
        <w:rPr>
          <w:rFonts w:ascii="Arial" w:hAnsi="Arial" w:cs="Arial"/>
        </w:rPr>
        <w:t xml:space="preserve"> </w:t>
      </w:r>
      <w:proofErr w:type="spellStart"/>
      <w:r w:rsidR="00015DF1" w:rsidRPr="00015DF1">
        <w:rPr>
          <w:rFonts w:ascii="Arial" w:hAnsi="Arial" w:cs="Arial"/>
        </w:rPr>
        <w:t>Professionals</w:t>
      </w:r>
      <w:proofErr w:type="spellEnd"/>
      <w:r w:rsidR="00015DF1" w:rsidRPr="00015DF1">
        <w:rPr>
          <w:rFonts w:ascii="Arial" w:hAnsi="Arial" w:cs="Arial"/>
        </w:rPr>
        <w:t xml:space="preserve"> in </w:t>
      </w:r>
      <w:proofErr w:type="spellStart"/>
      <w:r w:rsidR="00015DF1" w:rsidRPr="00015DF1">
        <w:rPr>
          <w:rFonts w:ascii="Arial" w:hAnsi="Arial" w:cs="Arial"/>
        </w:rPr>
        <w:t>the</w:t>
      </w:r>
      <w:proofErr w:type="spellEnd"/>
      <w:r w:rsidR="00015DF1" w:rsidRPr="00015DF1">
        <w:rPr>
          <w:rFonts w:ascii="Arial" w:hAnsi="Arial" w:cs="Arial"/>
        </w:rPr>
        <w:t xml:space="preserve"> COVID-19 </w:t>
      </w:r>
      <w:proofErr w:type="spellStart"/>
      <w:r w:rsidR="00015DF1" w:rsidRPr="00015DF1">
        <w:rPr>
          <w:rFonts w:ascii="Arial" w:hAnsi="Arial" w:cs="Arial"/>
        </w:rPr>
        <w:t>Pandemic</w:t>
      </w:r>
      <w:proofErr w:type="spellEnd"/>
      <w:r w:rsidR="00015DF1" w:rsidRPr="00015DF1">
        <w:rPr>
          <w:rFonts w:ascii="Arial" w:hAnsi="Arial" w:cs="Arial"/>
        </w:rPr>
        <w:t>” (la Salud Mental en Profesionales de la Salud en la Pandemia del COVID-19</w:t>
      </w:r>
      <w:r w:rsidR="00015DF1">
        <w:rPr>
          <w:rFonts w:ascii="Arial" w:hAnsi="Arial" w:cs="Arial"/>
        </w:rPr>
        <w:t xml:space="preserve">) </w:t>
      </w:r>
      <w:r w:rsidR="00015DF1" w:rsidRPr="00015DF1">
        <w:rPr>
          <w:rFonts w:ascii="Arial" w:hAnsi="Arial" w:cs="Arial"/>
        </w:rPr>
        <w:t>describe</w:t>
      </w:r>
      <w:r w:rsidR="00015DF1">
        <w:rPr>
          <w:rFonts w:ascii="Arial" w:hAnsi="Arial" w:cs="Arial"/>
        </w:rPr>
        <w:t xml:space="preserve"> un estudio realizado en profesionales de la salud con el fin de evaluar</w:t>
      </w:r>
      <w:r w:rsidR="00015DF1" w:rsidRPr="00015DF1">
        <w:rPr>
          <w:rFonts w:ascii="Arial" w:hAnsi="Arial" w:cs="Arial"/>
        </w:rPr>
        <w:t xml:space="preserve"> los factores</w:t>
      </w:r>
      <w:r w:rsidR="00015DF1">
        <w:rPr>
          <w:rFonts w:ascii="Arial" w:hAnsi="Arial" w:cs="Arial"/>
        </w:rPr>
        <w:t xml:space="preserve"> de riesgos psicosociales  </w:t>
      </w:r>
      <w:r w:rsidR="00015DF1" w:rsidRPr="00015DF1">
        <w:rPr>
          <w:rFonts w:ascii="Arial" w:hAnsi="Arial" w:cs="Arial"/>
        </w:rPr>
        <w:t xml:space="preserve">potenciales de la pandemia de COVID-19 </w:t>
      </w:r>
      <w:r w:rsidR="00651EEC">
        <w:rPr>
          <w:rFonts w:ascii="Arial" w:hAnsi="Arial" w:cs="Arial"/>
        </w:rPr>
        <w:t>y</w:t>
      </w:r>
      <w:r w:rsidR="00015DF1">
        <w:rPr>
          <w:rFonts w:ascii="Arial" w:hAnsi="Arial" w:cs="Arial"/>
        </w:rPr>
        <w:t xml:space="preserve"> propone estrategias de afrontamiento, como autocuidado y apoyo social y psicológico para mitigar los síntomas y la necesidad de </w:t>
      </w:r>
      <w:r w:rsidR="00015DF1" w:rsidRPr="00015DF1">
        <w:rPr>
          <w:rFonts w:ascii="Arial" w:hAnsi="Arial" w:cs="Arial"/>
        </w:rPr>
        <w:t>más estudios prospectivos y confiables sobre la salud</w:t>
      </w:r>
      <w:r w:rsidR="00651EEC">
        <w:rPr>
          <w:rFonts w:ascii="Arial" w:hAnsi="Arial" w:cs="Arial"/>
        </w:rPr>
        <w:t xml:space="preserve"> física y </w:t>
      </w:r>
      <w:r w:rsidR="00015DF1" w:rsidRPr="00015DF1">
        <w:rPr>
          <w:rFonts w:ascii="Arial" w:hAnsi="Arial" w:cs="Arial"/>
        </w:rPr>
        <w:t xml:space="preserve"> mental de los profesionales de la salud, así como más medidas para proteger su salud mental a corto y largo plazo.</w:t>
      </w:r>
      <w:r w:rsidR="00015DF1">
        <w:rPr>
          <w:rFonts w:ascii="Arial" w:hAnsi="Arial" w:cs="Arial"/>
        </w:rPr>
        <w:t xml:space="preserve"> (</w:t>
      </w:r>
      <w:proofErr w:type="spellStart"/>
      <w:r w:rsidR="00015DF1" w:rsidRPr="00015DF1">
        <w:rPr>
          <w:rFonts w:ascii="Arial" w:hAnsi="Arial" w:cs="Arial"/>
        </w:rPr>
        <w:t>Bendh</w:t>
      </w:r>
      <w:r w:rsidR="00015DF1">
        <w:rPr>
          <w:rFonts w:ascii="Arial" w:hAnsi="Arial" w:cs="Arial"/>
        </w:rPr>
        <w:t>au</w:t>
      </w:r>
      <w:proofErr w:type="spellEnd"/>
      <w:r w:rsidR="00015DF1">
        <w:rPr>
          <w:rFonts w:ascii="Arial" w:hAnsi="Arial" w:cs="Arial"/>
        </w:rPr>
        <w:t xml:space="preserve">, </w:t>
      </w:r>
      <w:proofErr w:type="spellStart"/>
      <w:r w:rsidR="00015DF1">
        <w:rPr>
          <w:rFonts w:ascii="Arial" w:hAnsi="Arial" w:cs="Arial"/>
        </w:rPr>
        <w:t>Ströhle</w:t>
      </w:r>
      <w:proofErr w:type="spellEnd"/>
      <w:r w:rsidR="00015DF1">
        <w:rPr>
          <w:rFonts w:ascii="Arial" w:hAnsi="Arial" w:cs="Arial"/>
        </w:rPr>
        <w:t xml:space="preserve"> &amp; </w:t>
      </w:r>
      <w:proofErr w:type="spellStart"/>
      <w:r w:rsidR="00015DF1">
        <w:rPr>
          <w:rFonts w:ascii="Arial" w:hAnsi="Arial" w:cs="Arial"/>
        </w:rPr>
        <w:t>Petzold</w:t>
      </w:r>
      <w:proofErr w:type="spellEnd"/>
      <w:r w:rsidR="00015DF1">
        <w:rPr>
          <w:rFonts w:ascii="Arial" w:hAnsi="Arial" w:cs="Arial"/>
        </w:rPr>
        <w:t xml:space="preserve">, </w:t>
      </w:r>
      <w:r w:rsidR="00015DF1" w:rsidRPr="00015DF1">
        <w:rPr>
          <w:rFonts w:ascii="Arial" w:hAnsi="Arial" w:cs="Arial"/>
        </w:rPr>
        <w:t>2021)</w:t>
      </w:r>
    </w:p>
    <w:p w14:paraId="31F37E1B" w14:textId="7CB11109" w:rsidR="00081430" w:rsidRDefault="001A3612" w:rsidP="00081430">
      <w:pPr>
        <w:spacing w:line="360" w:lineRule="auto"/>
        <w:jc w:val="both"/>
        <w:rPr>
          <w:rFonts w:ascii="Arial" w:hAnsi="Arial" w:cs="Arial"/>
        </w:rPr>
      </w:pPr>
      <w:r>
        <w:rPr>
          <w:rFonts w:ascii="Arial" w:hAnsi="Arial" w:cs="Arial"/>
        </w:rPr>
        <w:t xml:space="preserve">Los factores psicosociales conforman un problemática en </w:t>
      </w:r>
      <w:r w:rsidR="00A008E1">
        <w:rPr>
          <w:rFonts w:ascii="Arial" w:hAnsi="Arial" w:cs="Arial"/>
        </w:rPr>
        <w:t>sí</w:t>
      </w:r>
      <w:r>
        <w:rPr>
          <w:rFonts w:ascii="Arial" w:hAnsi="Arial" w:cs="Arial"/>
        </w:rPr>
        <w:t xml:space="preserve"> misma </w:t>
      </w:r>
      <w:r w:rsidR="00E030F7">
        <w:rPr>
          <w:rFonts w:ascii="Arial" w:hAnsi="Arial" w:cs="Arial"/>
        </w:rPr>
        <w:t>en personas que padecen enfermedades oncológicas</w:t>
      </w:r>
      <w:r>
        <w:rPr>
          <w:rFonts w:ascii="Arial" w:hAnsi="Arial" w:cs="Arial"/>
        </w:rPr>
        <w:t xml:space="preserve"> </w:t>
      </w:r>
      <w:r w:rsidR="005C799D">
        <w:rPr>
          <w:rFonts w:ascii="Arial" w:hAnsi="Arial" w:cs="Arial"/>
        </w:rPr>
        <w:t xml:space="preserve">dado </w:t>
      </w:r>
      <w:r>
        <w:rPr>
          <w:rFonts w:ascii="Arial" w:hAnsi="Arial" w:cs="Arial"/>
        </w:rPr>
        <w:t xml:space="preserve"> que producen efectos colaterales en la salud </w:t>
      </w:r>
      <w:r w:rsidR="00651EEC">
        <w:rPr>
          <w:rFonts w:ascii="Arial" w:hAnsi="Arial" w:cs="Arial"/>
        </w:rPr>
        <w:t xml:space="preserve">tanto </w:t>
      </w:r>
      <w:r w:rsidR="00081430">
        <w:rPr>
          <w:rFonts w:ascii="Arial" w:hAnsi="Arial" w:cs="Arial"/>
        </w:rPr>
        <w:t xml:space="preserve">física como  emocional. Al respecto, </w:t>
      </w:r>
      <w:r w:rsidR="00B82599">
        <w:rPr>
          <w:rFonts w:ascii="Arial" w:hAnsi="Arial" w:cs="Arial"/>
        </w:rPr>
        <w:t xml:space="preserve">el estudio publicado por </w:t>
      </w:r>
      <w:r w:rsidR="00A008E1">
        <w:rPr>
          <w:rFonts w:ascii="Arial" w:hAnsi="Arial" w:cs="Arial"/>
        </w:rPr>
        <w:t>Vázquez</w:t>
      </w:r>
      <w:r w:rsidR="00B82599">
        <w:rPr>
          <w:rFonts w:ascii="Arial" w:hAnsi="Arial" w:cs="Arial"/>
        </w:rPr>
        <w:t xml:space="preserve"> </w:t>
      </w:r>
      <w:proofErr w:type="spellStart"/>
      <w:r w:rsidR="00B82599">
        <w:rPr>
          <w:rFonts w:ascii="Arial" w:hAnsi="Arial" w:cs="Arial"/>
        </w:rPr>
        <w:t>Cunya</w:t>
      </w:r>
      <w:proofErr w:type="spellEnd"/>
      <w:r w:rsidR="00B82599">
        <w:rPr>
          <w:rFonts w:ascii="Arial" w:hAnsi="Arial" w:cs="Arial"/>
        </w:rPr>
        <w:t xml:space="preserve"> (2020) </w:t>
      </w:r>
      <w:r w:rsidR="00081430">
        <w:rPr>
          <w:rFonts w:ascii="Arial" w:hAnsi="Arial" w:cs="Arial"/>
        </w:rPr>
        <w:t xml:space="preserve">acerca de la </w:t>
      </w:r>
      <w:r w:rsidR="00081430" w:rsidRPr="00B82599">
        <w:rPr>
          <w:rFonts w:ascii="Arial" w:hAnsi="Arial" w:cs="Arial"/>
        </w:rPr>
        <w:t>Influencia de factores psicosociales en la calidad de vida de pacientes con diagnóstico de cáncer de mama en tratamiento de quimioterapia </w:t>
      </w:r>
      <w:r w:rsidR="00081430">
        <w:rPr>
          <w:rFonts w:ascii="Arial" w:hAnsi="Arial" w:cs="Arial"/>
        </w:rPr>
        <w:t xml:space="preserve">dio por resultado que </w:t>
      </w:r>
      <w:r w:rsidR="00081430" w:rsidRPr="00B82599">
        <w:rPr>
          <w:rFonts w:ascii="Arial" w:hAnsi="Arial" w:cs="Arial"/>
        </w:rPr>
        <w:t> </w:t>
      </w:r>
      <w:r w:rsidR="00081430">
        <w:rPr>
          <w:rFonts w:ascii="Arial" w:hAnsi="Arial" w:cs="Arial"/>
        </w:rPr>
        <w:t>l</w:t>
      </w:r>
      <w:r w:rsidR="00081430" w:rsidRPr="00B82599">
        <w:rPr>
          <w:rFonts w:ascii="Arial" w:hAnsi="Arial" w:cs="Arial"/>
        </w:rPr>
        <w:t>os factores psicosociales tienen mayor influencia en los pacientes diagnosticados con cáncer de mama que mantienen tratamiento de quimioterapia</w:t>
      </w:r>
      <w:r w:rsidR="00081430">
        <w:rPr>
          <w:rFonts w:ascii="Arial" w:hAnsi="Arial" w:cs="Arial"/>
        </w:rPr>
        <w:t xml:space="preserve"> </w:t>
      </w:r>
      <w:r w:rsidR="00081430" w:rsidRPr="00B82599">
        <w:rPr>
          <w:rFonts w:ascii="Arial" w:hAnsi="Arial" w:cs="Arial"/>
        </w:rPr>
        <w:t xml:space="preserve"> y que </w:t>
      </w:r>
      <w:r w:rsidR="00081430">
        <w:rPr>
          <w:rFonts w:ascii="Arial" w:hAnsi="Arial" w:cs="Arial"/>
        </w:rPr>
        <w:t xml:space="preserve">se encuentran en el estadio IV con pacientes con otras patologías oncológicas,  con un nivel de estrés entre alto y moderado, una actitud cognitiva regular así como una relación médico-paciente no del todo </w:t>
      </w:r>
      <w:r w:rsidR="00081430">
        <w:rPr>
          <w:rFonts w:ascii="Arial" w:hAnsi="Arial" w:cs="Arial"/>
        </w:rPr>
        <w:lastRenderedPageBreak/>
        <w:t>satisfactoria para los pacientes en ese estadio que comprueban el impacto de los factores psicosociales en esta</w:t>
      </w:r>
      <w:r w:rsidR="002E589B">
        <w:rPr>
          <w:rFonts w:ascii="Arial" w:hAnsi="Arial" w:cs="Arial"/>
        </w:rPr>
        <w:t xml:space="preserve"> enfermedad (</w:t>
      </w:r>
      <w:proofErr w:type="spellStart"/>
      <w:r w:rsidR="002E589B">
        <w:rPr>
          <w:rFonts w:ascii="Arial" w:hAnsi="Arial" w:cs="Arial"/>
        </w:rPr>
        <w:t>Vazquez</w:t>
      </w:r>
      <w:proofErr w:type="spellEnd"/>
      <w:r w:rsidR="002E589B">
        <w:rPr>
          <w:rFonts w:ascii="Arial" w:hAnsi="Arial" w:cs="Arial"/>
        </w:rPr>
        <w:t xml:space="preserve"> </w:t>
      </w:r>
      <w:proofErr w:type="spellStart"/>
      <w:r w:rsidR="002E589B">
        <w:rPr>
          <w:rFonts w:ascii="Arial" w:hAnsi="Arial" w:cs="Arial"/>
        </w:rPr>
        <w:t>Cunya</w:t>
      </w:r>
      <w:proofErr w:type="spellEnd"/>
      <w:r w:rsidR="002E589B">
        <w:rPr>
          <w:rFonts w:ascii="Arial" w:hAnsi="Arial" w:cs="Arial"/>
        </w:rPr>
        <w:t>, 2018</w:t>
      </w:r>
      <w:r w:rsidR="00081430">
        <w:rPr>
          <w:rFonts w:ascii="Arial" w:hAnsi="Arial" w:cs="Arial"/>
        </w:rPr>
        <w:t xml:space="preserve">) </w:t>
      </w:r>
    </w:p>
    <w:p w14:paraId="43E7211A" w14:textId="73E0B4DA" w:rsidR="00081430" w:rsidRPr="00081430" w:rsidRDefault="00081430" w:rsidP="00081430">
      <w:pPr>
        <w:spacing w:line="360" w:lineRule="auto"/>
        <w:jc w:val="both"/>
        <w:rPr>
          <w:rFonts w:ascii="Arial" w:hAnsi="Arial" w:cs="Arial"/>
        </w:rPr>
      </w:pPr>
      <w:r w:rsidRPr="00081430">
        <w:rPr>
          <w:rFonts w:ascii="Arial" w:hAnsi="Arial" w:cs="Arial"/>
        </w:rPr>
        <w:t>Desde el punto de vista psicosocial, la patología oncológica interfiere en la calidad de vida del paciente y de su familia. El funcionamiento habitual tanto de la persona que sufre la patología oncológica como de los miembros de la familia se va a ver afectada, debido a esto, cada vez se hace más importante prestar atención a los aspectos psicosociales para el manejo integral del proceso oncológico</w:t>
      </w:r>
      <w:r>
        <w:rPr>
          <w:rFonts w:ascii="Arial" w:hAnsi="Arial" w:cs="Arial"/>
        </w:rPr>
        <w:t xml:space="preserve">, es por eso la importancia de estrategias para  </w:t>
      </w:r>
      <w:proofErr w:type="spellStart"/>
      <w:r>
        <w:rPr>
          <w:rFonts w:ascii="Arial" w:hAnsi="Arial" w:cs="Arial"/>
        </w:rPr>
        <w:t>positivizar</w:t>
      </w:r>
      <w:proofErr w:type="spellEnd"/>
      <w:r>
        <w:rPr>
          <w:rFonts w:ascii="Arial" w:hAnsi="Arial" w:cs="Arial"/>
        </w:rPr>
        <w:t xml:space="preserve"> la autoestima. </w:t>
      </w:r>
      <w:r w:rsidRPr="00081430">
        <w:rPr>
          <w:rFonts w:ascii="Arial" w:hAnsi="Arial" w:cs="Arial"/>
        </w:rPr>
        <w:t xml:space="preserve">El estudio de Carvalho </w:t>
      </w:r>
      <w:proofErr w:type="spellStart"/>
      <w:r w:rsidRPr="00081430">
        <w:rPr>
          <w:rFonts w:ascii="Arial" w:hAnsi="Arial" w:cs="Arial"/>
        </w:rPr>
        <w:t>Leite</w:t>
      </w:r>
      <w:proofErr w:type="spellEnd"/>
      <w:r w:rsidRPr="00081430">
        <w:rPr>
          <w:rFonts w:ascii="Arial" w:hAnsi="Arial" w:cs="Arial"/>
        </w:rPr>
        <w:t xml:space="preserve"> et al (2018), en el que se evalúa la autoestima en pacientes oncológicos sometidos a tratamiento </w:t>
      </w:r>
      <w:proofErr w:type="spellStart"/>
      <w:r w:rsidRPr="00081430">
        <w:rPr>
          <w:rFonts w:ascii="Arial" w:hAnsi="Arial" w:cs="Arial"/>
        </w:rPr>
        <w:t>quimioterápico</w:t>
      </w:r>
      <w:proofErr w:type="spellEnd"/>
      <w:r w:rsidRPr="00081430">
        <w:rPr>
          <w:rFonts w:ascii="Arial" w:hAnsi="Arial" w:cs="Arial"/>
        </w:rPr>
        <w:t xml:space="preserve"> se demuestra que el paciente oncológico puede hacer frente a posibles cambios en la apariencia física, limitaciones e impedimentos de actividades rutinarias que a menudo añadieron a la quimioterapia, al estigma de la enfermedad, a la dificultad para enfrentar el tratamiento y sus efectos secundarios, y a la rehabilitación después del tratamiento si se trabaja en su autoestima partir de estrategias y acciones de asistencia. La autoestima</w:t>
      </w:r>
      <w:r w:rsidR="00791369">
        <w:rPr>
          <w:rFonts w:ascii="Arial" w:hAnsi="Arial" w:cs="Arial"/>
        </w:rPr>
        <w:t xml:space="preserve"> puede evaluarse en torno a la a</w:t>
      </w:r>
      <w:r w:rsidRPr="00081430">
        <w:rPr>
          <w:rFonts w:ascii="Arial" w:hAnsi="Arial" w:cs="Arial"/>
        </w:rPr>
        <w:t xml:space="preserve">utopercepción, el autoconcepto y la autoeficacia. </w:t>
      </w:r>
      <w:r>
        <w:rPr>
          <w:rFonts w:ascii="Arial" w:hAnsi="Arial" w:cs="Arial"/>
        </w:rPr>
        <w:t xml:space="preserve">(Carvalho </w:t>
      </w:r>
      <w:proofErr w:type="spellStart"/>
      <w:r>
        <w:rPr>
          <w:rFonts w:ascii="Arial" w:hAnsi="Arial" w:cs="Arial"/>
        </w:rPr>
        <w:t>Leite</w:t>
      </w:r>
      <w:proofErr w:type="spellEnd"/>
      <w:r>
        <w:rPr>
          <w:rFonts w:ascii="Arial" w:hAnsi="Arial" w:cs="Arial"/>
        </w:rPr>
        <w:t>, 2018)</w:t>
      </w:r>
    </w:p>
    <w:p w14:paraId="153EF0D9" w14:textId="79439D39" w:rsidR="00015DF1" w:rsidRPr="00F61CD6" w:rsidRDefault="00855590" w:rsidP="00F813AD">
      <w:pPr>
        <w:spacing w:line="360" w:lineRule="auto"/>
        <w:jc w:val="both"/>
        <w:rPr>
          <w:rFonts w:ascii="Arial" w:hAnsi="Arial" w:cs="Arial"/>
          <w:b/>
        </w:rPr>
      </w:pPr>
      <w:r w:rsidRPr="00F61CD6">
        <w:rPr>
          <w:rFonts w:ascii="Arial" w:hAnsi="Arial" w:cs="Arial"/>
          <w:b/>
        </w:rPr>
        <w:t>Factores protectores</w:t>
      </w:r>
      <w:r w:rsidR="00EA5923">
        <w:rPr>
          <w:rFonts w:ascii="Arial" w:hAnsi="Arial" w:cs="Arial"/>
          <w:b/>
        </w:rPr>
        <w:t xml:space="preserve">. Factores de protección de la salud mental y del </w:t>
      </w:r>
      <w:r w:rsidR="00F36C05">
        <w:rPr>
          <w:rFonts w:ascii="Arial" w:hAnsi="Arial" w:cs="Arial"/>
          <w:b/>
        </w:rPr>
        <w:t>cáncer</w:t>
      </w:r>
    </w:p>
    <w:p w14:paraId="6B4491CE" w14:textId="03BED02D" w:rsidR="00791369" w:rsidRDefault="00791369" w:rsidP="00791369">
      <w:pPr>
        <w:spacing w:line="360" w:lineRule="auto"/>
        <w:jc w:val="both"/>
        <w:rPr>
          <w:rFonts w:ascii="Arial" w:hAnsi="Arial" w:cs="Arial"/>
        </w:rPr>
      </w:pPr>
      <w:r>
        <w:rPr>
          <w:rFonts w:ascii="Arial" w:hAnsi="Arial" w:cs="Arial"/>
        </w:rPr>
        <w:t xml:space="preserve">De manera general los factores protectores </w:t>
      </w:r>
      <w:r w:rsidRPr="00F36C05">
        <w:rPr>
          <w:rFonts w:ascii="Arial" w:hAnsi="Arial" w:cs="Arial"/>
        </w:rPr>
        <w:t>son aquellos que reducen la probabilidad de emitir conductas de riesgo o de tener consecuencias negativas cuando se involucran en ellas, estos </w:t>
      </w:r>
      <w:r w:rsidRPr="00F36C05">
        <w:rPr>
          <w:rFonts w:ascii="Arial" w:hAnsi="Arial" w:cs="Arial"/>
          <w:b/>
          <w:bCs/>
        </w:rPr>
        <w:t>factores</w:t>
      </w:r>
      <w:r w:rsidRPr="00F36C05">
        <w:rPr>
          <w:rFonts w:ascii="Arial" w:hAnsi="Arial" w:cs="Arial"/>
        </w:rPr>
        <w:t> cumplen una función beneficiosa o de </w:t>
      </w:r>
      <w:r w:rsidRPr="00F36C05">
        <w:rPr>
          <w:rFonts w:ascii="Arial" w:hAnsi="Arial" w:cs="Arial"/>
          <w:b/>
          <w:bCs/>
        </w:rPr>
        <w:t>protección</w:t>
      </w:r>
      <w:r w:rsidRPr="00F36C05">
        <w:rPr>
          <w:rFonts w:ascii="Arial" w:hAnsi="Arial" w:cs="Arial"/>
        </w:rPr>
        <w:t> en e</w:t>
      </w:r>
      <w:r>
        <w:rPr>
          <w:rFonts w:ascii="Arial" w:hAnsi="Arial" w:cs="Arial"/>
        </w:rPr>
        <w:t>l estado de salud del individuo a</w:t>
      </w:r>
      <w:r w:rsidRPr="00F36C05">
        <w:rPr>
          <w:rFonts w:ascii="Arial" w:hAnsi="Arial" w:cs="Arial"/>
        </w:rPr>
        <w:t>yudándolo a su adaptación al ambiente físico y social.</w:t>
      </w:r>
      <w:r>
        <w:rPr>
          <w:rFonts w:ascii="Arial" w:hAnsi="Arial" w:cs="Arial"/>
        </w:rPr>
        <w:t xml:space="preserve"> Son aquellos r</w:t>
      </w:r>
      <w:r w:rsidRPr="00F61CD6">
        <w:rPr>
          <w:rFonts w:ascii="Arial" w:hAnsi="Arial" w:cs="Arial"/>
        </w:rPr>
        <w:t xml:space="preserve">ecursos o condiciones con los que cuentan las personas como mecanismo de defensa ante las situaciones de riesgo o vulnerabilidad emocional, favoreciendo el manejo de emociones, </w:t>
      </w:r>
      <w:r>
        <w:rPr>
          <w:rFonts w:ascii="Arial" w:hAnsi="Arial" w:cs="Arial"/>
        </w:rPr>
        <w:t xml:space="preserve">y </w:t>
      </w:r>
      <w:r w:rsidRPr="00F61CD6">
        <w:rPr>
          <w:rFonts w:ascii="Arial" w:hAnsi="Arial" w:cs="Arial"/>
        </w:rPr>
        <w:t>permitiéndoles potencializar sus capacidades humanas</w:t>
      </w:r>
      <w:r>
        <w:rPr>
          <w:rFonts w:ascii="Arial" w:hAnsi="Arial" w:cs="Arial"/>
        </w:rPr>
        <w:t xml:space="preserve"> a través de estrategias que permitan </w:t>
      </w:r>
      <w:r w:rsidRPr="00F61CD6">
        <w:rPr>
          <w:rFonts w:ascii="Arial" w:hAnsi="Arial" w:cs="Arial"/>
        </w:rPr>
        <w:t>identificar los recursos internos del ser humano, su percepción acerca de sí mismo y su entorno, incluyendo la promoción de hábitos de autocuidado, habilidades sociales, relaciones interpersonales signifi</w:t>
      </w:r>
      <w:r>
        <w:rPr>
          <w:rFonts w:ascii="Arial" w:hAnsi="Arial" w:cs="Arial"/>
        </w:rPr>
        <w:t xml:space="preserve">cativas, inteligencia emocional y la </w:t>
      </w:r>
      <w:r w:rsidRPr="00F61CD6">
        <w:rPr>
          <w:rFonts w:ascii="Arial" w:hAnsi="Arial" w:cs="Arial"/>
        </w:rPr>
        <w:t xml:space="preserve"> resolución de problemas</w:t>
      </w:r>
      <w:r>
        <w:rPr>
          <w:rFonts w:ascii="Arial" w:hAnsi="Arial" w:cs="Arial"/>
        </w:rPr>
        <w:t xml:space="preserve">  (</w:t>
      </w:r>
      <w:proofErr w:type="spellStart"/>
      <w:r>
        <w:rPr>
          <w:rFonts w:ascii="Arial" w:hAnsi="Arial" w:cs="Arial"/>
        </w:rPr>
        <w:t>Marquez</w:t>
      </w:r>
      <w:proofErr w:type="spellEnd"/>
      <w:r>
        <w:rPr>
          <w:rFonts w:ascii="Arial" w:hAnsi="Arial" w:cs="Arial"/>
        </w:rPr>
        <w:t xml:space="preserve"> </w:t>
      </w:r>
      <w:proofErr w:type="spellStart"/>
      <w:r>
        <w:rPr>
          <w:rFonts w:ascii="Arial" w:hAnsi="Arial" w:cs="Arial"/>
        </w:rPr>
        <w:t>Caraveo</w:t>
      </w:r>
      <w:proofErr w:type="spellEnd"/>
      <w:r>
        <w:rPr>
          <w:rFonts w:ascii="Arial" w:hAnsi="Arial" w:cs="Arial"/>
        </w:rPr>
        <w:t xml:space="preserve">, Pérez </w:t>
      </w:r>
      <w:proofErr w:type="spellStart"/>
      <w:r>
        <w:rPr>
          <w:rFonts w:ascii="Arial" w:hAnsi="Arial" w:cs="Arial"/>
        </w:rPr>
        <w:t>Caraveo</w:t>
      </w:r>
      <w:proofErr w:type="spellEnd"/>
      <w:r>
        <w:rPr>
          <w:rFonts w:ascii="Arial" w:hAnsi="Arial" w:cs="Arial"/>
        </w:rPr>
        <w:t>, 2021)</w:t>
      </w:r>
    </w:p>
    <w:p w14:paraId="69560F01" w14:textId="7D01AD79" w:rsidR="007B4ACE" w:rsidRDefault="007B4ACE" w:rsidP="007B4ACE">
      <w:pPr>
        <w:spacing w:line="360" w:lineRule="auto"/>
        <w:jc w:val="both"/>
        <w:rPr>
          <w:rFonts w:ascii="Arial" w:hAnsi="Arial" w:cs="Arial"/>
        </w:rPr>
      </w:pPr>
      <w:r w:rsidRPr="0099529A">
        <w:rPr>
          <w:rFonts w:ascii="Arial" w:hAnsi="Arial" w:cs="Arial"/>
        </w:rPr>
        <w:t>La promoción de la salud mental es situada dentro del amplio campo de la promoción de salud en conjunto con la prevención de las enfermedades mentales, el tratamiento y la rehabilitación de personas que presentan afectaciones en su salud</w:t>
      </w:r>
      <w:r w:rsidR="00791369">
        <w:rPr>
          <w:rFonts w:ascii="Arial" w:hAnsi="Arial" w:cs="Arial"/>
        </w:rPr>
        <w:t xml:space="preserve"> psicoemocional</w:t>
      </w:r>
      <w:r w:rsidRPr="0099529A">
        <w:rPr>
          <w:rFonts w:ascii="Arial" w:hAnsi="Arial" w:cs="Arial"/>
        </w:rPr>
        <w:t>;</w:t>
      </w:r>
      <w:r>
        <w:rPr>
          <w:rFonts w:ascii="Arial" w:hAnsi="Arial" w:cs="Arial"/>
        </w:rPr>
        <w:t xml:space="preserve"> está ligada a</w:t>
      </w:r>
      <w:r w:rsidRPr="0099529A">
        <w:rPr>
          <w:rFonts w:ascii="Arial" w:hAnsi="Arial" w:cs="Arial"/>
        </w:rPr>
        <w:t xml:space="preserve"> fomentar en las personas la capacidad de controlar su salud, manteniéndola y mejorándola pues la salud mental es abordada desde los determinantes de la salud, los cuales son potencialmente modificables.</w:t>
      </w:r>
      <w:r>
        <w:rPr>
          <w:rFonts w:ascii="Arial" w:hAnsi="Arial" w:cs="Arial"/>
        </w:rPr>
        <w:t xml:space="preserve"> Para esta promoción e intervención, </w:t>
      </w:r>
      <w:r w:rsidRPr="0099529A">
        <w:rPr>
          <w:rFonts w:ascii="Arial" w:hAnsi="Arial" w:cs="Arial"/>
        </w:rPr>
        <w:t>se presentan estrategias de intervención</w:t>
      </w:r>
      <w:r w:rsidR="00791369">
        <w:rPr>
          <w:rFonts w:ascii="Arial" w:hAnsi="Arial" w:cs="Arial"/>
        </w:rPr>
        <w:t>;</w:t>
      </w:r>
      <w:r w:rsidRPr="0099529A">
        <w:rPr>
          <w:rFonts w:ascii="Arial" w:hAnsi="Arial" w:cs="Arial"/>
        </w:rPr>
        <w:t xml:space="preserve"> psicoterapia, interconsultas</w:t>
      </w:r>
      <w:r>
        <w:rPr>
          <w:rFonts w:ascii="Arial" w:hAnsi="Arial" w:cs="Arial"/>
        </w:rPr>
        <w:t>, participación en grupos multidisciplinarios que fomenten la psicoeducación, el manejo de las emociones y el fortalecimiento de con</w:t>
      </w:r>
      <w:r w:rsidR="00791369">
        <w:rPr>
          <w:rFonts w:ascii="Arial" w:hAnsi="Arial" w:cs="Arial"/>
        </w:rPr>
        <w:t>ductas mentalmente saludables, para quienes</w:t>
      </w:r>
      <w:r w:rsidRPr="0099529A">
        <w:rPr>
          <w:rFonts w:ascii="Arial" w:hAnsi="Arial" w:cs="Arial"/>
        </w:rPr>
        <w:t xml:space="preserve"> trabajan en áreas de alto riesgo</w:t>
      </w:r>
      <w:r>
        <w:rPr>
          <w:rFonts w:ascii="Arial" w:hAnsi="Arial" w:cs="Arial"/>
        </w:rPr>
        <w:t xml:space="preserve">, </w:t>
      </w:r>
      <w:r w:rsidR="00791369">
        <w:rPr>
          <w:rFonts w:ascii="Arial" w:hAnsi="Arial" w:cs="Arial"/>
        </w:rPr>
        <w:t>brindando</w:t>
      </w:r>
      <w:r w:rsidRPr="0099529A">
        <w:rPr>
          <w:rFonts w:ascii="Arial" w:hAnsi="Arial" w:cs="Arial"/>
        </w:rPr>
        <w:t xml:space="preserve"> </w:t>
      </w:r>
      <w:r w:rsidR="00791369">
        <w:rPr>
          <w:rFonts w:ascii="Arial" w:hAnsi="Arial" w:cs="Arial"/>
        </w:rPr>
        <w:t xml:space="preserve">espacios </w:t>
      </w:r>
      <w:r w:rsidRPr="0099529A">
        <w:rPr>
          <w:rFonts w:ascii="Arial" w:hAnsi="Arial" w:cs="Arial"/>
        </w:rPr>
        <w:t>adecuado</w:t>
      </w:r>
      <w:r w:rsidR="00791369">
        <w:rPr>
          <w:rFonts w:ascii="Arial" w:hAnsi="Arial" w:cs="Arial"/>
        </w:rPr>
        <w:t>s</w:t>
      </w:r>
      <w:r w:rsidRPr="0099529A">
        <w:rPr>
          <w:rFonts w:ascii="Arial" w:hAnsi="Arial" w:cs="Arial"/>
        </w:rPr>
        <w:t xml:space="preserve"> </w:t>
      </w:r>
      <w:r w:rsidR="00791369">
        <w:rPr>
          <w:rFonts w:ascii="Arial" w:hAnsi="Arial" w:cs="Arial"/>
        </w:rPr>
        <w:t>de descanso y aislamiento</w:t>
      </w:r>
      <w:r w:rsidRPr="0099529A">
        <w:rPr>
          <w:rFonts w:ascii="Arial" w:hAnsi="Arial" w:cs="Arial"/>
        </w:rPr>
        <w:t xml:space="preserve">, aconsejar sobre técnicas de relajación y manejo del estrés, y fomentar las </w:t>
      </w:r>
      <w:r>
        <w:rPr>
          <w:rFonts w:ascii="Arial" w:hAnsi="Arial" w:cs="Arial"/>
        </w:rPr>
        <w:t>medida</w:t>
      </w:r>
      <w:r w:rsidR="00DD472F">
        <w:rPr>
          <w:rFonts w:ascii="Arial" w:hAnsi="Arial" w:cs="Arial"/>
        </w:rPr>
        <w:t>s psicoterapéuticas necesarias (Carballo Zabaleta et al, 2020)</w:t>
      </w:r>
    </w:p>
    <w:p w14:paraId="4CE44D65" w14:textId="77777777" w:rsidR="006E6295" w:rsidRDefault="00A62595" w:rsidP="00F813AD">
      <w:pPr>
        <w:spacing w:line="360" w:lineRule="auto"/>
        <w:jc w:val="both"/>
        <w:rPr>
          <w:rFonts w:ascii="Arial" w:hAnsi="Arial" w:cs="Arial"/>
          <w:bCs/>
        </w:rPr>
      </w:pPr>
      <w:r>
        <w:rPr>
          <w:rFonts w:ascii="Arial" w:hAnsi="Arial" w:cs="Arial"/>
        </w:rPr>
        <w:t xml:space="preserve">Respecto </w:t>
      </w:r>
      <w:r w:rsidR="00F36C05">
        <w:rPr>
          <w:rFonts w:ascii="Arial" w:hAnsi="Arial" w:cs="Arial"/>
        </w:rPr>
        <w:t xml:space="preserve">a los factores de protección del </w:t>
      </w:r>
      <w:r w:rsidR="00C447DE">
        <w:rPr>
          <w:rFonts w:ascii="Arial" w:hAnsi="Arial" w:cs="Arial"/>
        </w:rPr>
        <w:t>cáncer</w:t>
      </w:r>
      <w:r w:rsidR="00F36C05">
        <w:rPr>
          <w:rFonts w:ascii="Arial" w:hAnsi="Arial" w:cs="Arial"/>
        </w:rPr>
        <w:t xml:space="preserve"> </w:t>
      </w:r>
      <w:r w:rsidR="00C447DE">
        <w:rPr>
          <w:rFonts w:ascii="Arial" w:hAnsi="Arial" w:cs="Arial"/>
        </w:rPr>
        <w:t xml:space="preserve"> </w:t>
      </w:r>
      <w:r w:rsidR="007E59F7">
        <w:rPr>
          <w:rFonts w:ascii="Arial" w:hAnsi="Arial" w:cs="Arial"/>
        </w:rPr>
        <w:t xml:space="preserve">es importante tener en cuenta una dieta equilibrada, con un alto consumo </w:t>
      </w:r>
      <w:r w:rsidR="00C447DE">
        <w:rPr>
          <w:rFonts w:ascii="Arial" w:hAnsi="Arial" w:cs="Arial"/>
        </w:rPr>
        <w:t xml:space="preserve">de </w:t>
      </w:r>
      <w:r w:rsidR="00F36C05" w:rsidRPr="00F36C05">
        <w:rPr>
          <w:rFonts w:ascii="Arial" w:hAnsi="Arial" w:cs="Arial"/>
        </w:rPr>
        <w:t>frutas y verduras y men</w:t>
      </w:r>
      <w:r w:rsidR="00C447DE">
        <w:rPr>
          <w:rFonts w:ascii="Arial" w:hAnsi="Arial" w:cs="Arial"/>
        </w:rPr>
        <w:t>os alimentos industrializados, aumentar la actividad física, realizar más</w:t>
      </w:r>
      <w:r w:rsidR="00F36C05" w:rsidRPr="00F36C05">
        <w:rPr>
          <w:rFonts w:ascii="Arial" w:hAnsi="Arial" w:cs="Arial"/>
        </w:rPr>
        <w:t xml:space="preserve"> deporte</w:t>
      </w:r>
      <w:r w:rsidR="00C447DE">
        <w:rPr>
          <w:rFonts w:ascii="Arial" w:hAnsi="Arial" w:cs="Arial"/>
        </w:rPr>
        <w:t xml:space="preserve"> y caminar, d</w:t>
      </w:r>
      <w:r w:rsidR="00F36C05" w:rsidRPr="00F36C05">
        <w:rPr>
          <w:rFonts w:ascii="Arial" w:hAnsi="Arial" w:cs="Arial"/>
        </w:rPr>
        <w:t>isminuir</w:t>
      </w:r>
      <w:r w:rsidR="00C447DE">
        <w:rPr>
          <w:rFonts w:ascii="Arial" w:hAnsi="Arial" w:cs="Arial"/>
        </w:rPr>
        <w:t xml:space="preserve"> </w:t>
      </w:r>
      <w:r w:rsidR="007E59F7">
        <w:rPr>
          <w:rFonts w:ascii="Arial" w:hAnsi="Arial" w:cs="Arial"/>
        </w:rPr>
        <w:t xml:space="preserve">el </w:t>
      </w:r>
      <w:r w:rsidR="00C447DE">
        <w:rPr>
          <w:rFonts w:ascii="Arial" w:hAnsi="Arial" w:cs="Arial"/>
        </w:rPr>
        <w:t xml:space="preserve">alcohol y tabaco </w:t>
      </w:r>
      <w:r w:rsidR="007E59F7">
        <w:rPr>
          <w:rFonts w:ascii="Arial" w:hAnsi="Arial" w:cs="Arial"/>
        </w:rPr>
        <w:t xml:space="preserve">todos </w:t>
      </w:r>
      <w:r w:rsidR="00C447DE">
        <w:rPr>
          <w:rFonts w:ascii="Arial" w:hAnsi="Arial" w:cs="Arial"/>
        </w:rPr>
        <w:t xml:space="preserve">factores </w:t>
      </w:r>
      <w:r w:rsidR="007E59F7">
        <w:rPr>
          <w:rFonts w:ascii="Arial" w:hAnsi="Arial" w:cs="Arial"/>
        </w:rPr>
        <w:t>que se han comprobado llevan a</w:t>
      </w:r>
      <w:r w:rsidR="00C447DE">
        <w:rPr>
          <w:rFonts w:ascii="Arial" w:hAnsi="Arial" w:cs="Arial"/>
        </w:rPr>
        <w:t xml:space="preserve"> una menor incidencia en el desarrollo de esta </w:t>
      </w:r>
      <w:r w:rsidR="007E59F7">
        <w:rPr>
          <w:rFonts w:ascii="Arial" w:hAnsi="Arial" w:cs="Arial"/>
        </w:rPr>
        <w:t xml:space="preserve">enfermedad. </w:t>
      </w:r>
      <w:r w:rsidR="00C447DE">
        <w:rPr>
          <w:rFonts w:ascii="Arial" w:hAnsi="Arial" w:cs="Arial"/>
        </w:rPr>
        <w:t xml:space="preserve"> </w:t>
      </w:r>
      <w:r w:rsidR="00996D39">
        <w:rPr>
          <w:rFonts w:ascii="Arial" w:hAnsi="Arial" w:cs="Arial"/>
        </w:rPr>
        <w:t>En patologías oncológicas específicas un</w:t>
      </w:r>
      <w:r w:rsidR="00C447DE" w:rsidRPr="00C447DE">
        <w:rPr>
          <w:rFonts w:ascii="Arial" w:hAnsi="Arial" w:cs="Arial"/>
        </w:rPr>
        <w:t xml:space="preserve"> estudio</w:t>
      </w:r>
      <w:r w:rsidR="00FA6398">
        <w:rPr>
          <w:rFonts w:ascii="Arial" w:hAnsi="Arial" w:cs="Arial"/>
        </w:rPr>
        <w:t xml:space="preserve"> publicado en el </w:t>
      </w:r>
      <w:proofErr w:type="spellStart"/>
      <w:r w:rsidR="00FA6398">
        <w:rPr>
          <w:rFonts w:ascii="Arial" w:hAnsi="Arial" w:cs="Arial"/>
        </w:rPr>
        <w:t>Journal</w:t>
      </w:r>
      <w:proofErr w:type="spellEnd"/>
      <w:r w:rsidR="00FA6398">
        <w:rPr>
          <w:rFonts w:ascii="Arial" w:hAnsi="Arial" w:cs="Arial"/>
        </w:rPr>
        <w:t xml:space="preserve"> </w:t>
      </w:r>
      <w:proofErr w:type="spellStart"/>
      <w:r w:rsidR="00FA6398">
        <w:rPr>
          <w:rFonts w:ascii="Arial" w:hAnsi="Arial" w:cs="Arial"/>
        </w:rPr>
        <w:t>Adversing</w:t>
      </w:r>
      <w:proofErr w:type="spellEnd"/>
      <w:r w:rsidR="00FA6398">
        <w:rPr>
          <w:rFonts w:ascii="Arial" w:hAnsi="Arial" w:cs="Arial"/>
        </w:rPr>
        <w:t xml:space="preserve"> </w:t>
      </w:r>
      <w:proofErr w:type="spellStart"/>
      <w:r w:rsidR="00FA6398">
        <w:rPr>
          <w:rFonts w:ascii="Arial" w:hAnsi="Arial" w:cs="Arial"/>
        </w:rPr>
        <w:t>Nursery</w:t>
      </w:r>
      <w:proofErr w:type="spellEnd"/>
      <w:r w:rsidR="00C447DE" w:rsidRPr="00C447DE">
        <w:rPr>
          <w:rFonts w:ascii="Arial" w:hAnsi="Arial" w:cs="Arial"/>
        </w:rPr>
        <w:t xml:space="preserve"> realizado en China titulado “</w:t>
      </w:r>
      <w:proofErr w:type="spellStart"/>
      <w:r w:rsidR="00C447DE" w:rsidRPr="00C447DE">
        <w:rPr>
          <w:rFonts w:ascii="Arial" w:hAnsi="Arial" w:cs="Arial"/>
          <w:b/>
          <w:bCs/>
        </w:rPr>
        <w:t>An</w:t>
      </w:r>
      <w:proofErr w:type="spellEnd"/>
      <w:r w:rsidR="00C447DE" w:rsidRPr="00C447DE">
        <w:rPr>
          <w:rFonts w:ascii="Arial" w:hAnsi="Arial" w:cs="Arial"/>
          <w:b/>
          <w:bCs/>
        </w:rPr>
        <w:t xml:space="preserve"> </w:t>
      </w:r>
      <w:proofErr w:type="spellStart"/>
      <w:r w:rsidR="00C447DE" w:rsidRPr="00C447DE">
        <w:rPr>
          <w:rFonts w:ascii="Arial" w:hAnsi="Arial" w:cs="Arial"/>
          <w:b/>
          <w:bCs/>
        </w:rPr>
        <w:t>intervention</w:t>
      </w:r>
      <w:proofErr w:type="spellEnd"/>
      <w:r w:rsidR="00C447DE" w:rsidRPr="00C447DE">
        <w:rPr>
          <w:rFonts w:ascii="Arial" w:hAnsi="Arial" w:cs="Arial"/>
          <w:b/>
          <w:bCs/>
        </w:rPr>
        <w:t xml:space="preserve"> </w:t>
      </w:r>
      <w:proofErr w:type="spellStart"/>
      <w:r w:rsidR="00C447DE" w:rsidRPr="00C447DE">
        <w:rPr>
          <w:rFonts w:ascii="Arial" w:hAnsi="Arial" w:cs="Arial"/>
          <w:b/>
          <w:bCs/>
        </w:rPr>
        <w:t>based</w:t>
      </w:r>
      <w:proofErr w:type="spellEnd"/>
      <w:r w:rsidR="00C447DE" w:rsidRPr="00C447DE">
        <w:rPr>
          <w:rFonts w:ascii="Arial" w:hAnsi="Arial" w:cs="Arial"/>
          <w:b/>
          <w:bCs/>
        </w:rPr>
        <w:t xml:space="preserve"> </w:t>
      </w:r>
      <w:proofErr w:type="spellStart"/>
      <w:r w:rsidR="00C447DE" w:rsidRPr="00C447DE">
        <w:rPr>
          <w:rFonts w:ascii="Arial" w:hAnsi="Arial" w:cs="Arial"/>
          <w:b/>
          <w:bCs/>
        </w:rPr>
        <w:t>on</w:t>
      </w:r>
      <w:proofErr w:type="spellEnd"/>
      <w:r w:rsidR="00C447DE" w:rsidRPr="00C447DE">
        <w:rPr>
          <w:rFonts w:ascii="Arial" w:hAnsi="Arial" w:cs="Arial"/>
          <w:b/>
          <w:bCs/>
        </w:rPr>
        <w:t xml:space="preserve"> </w:t>
      </w:r>
      <w:proofErr w:type="spellStart"/>
      <w:r w:rsidR="00C447DE" w:rsidRPr="00C447DE">
        <w:rPr>
          <w:rFonts w:ascii="Arial" w:hAnsi="Arial" w:cs="Arial"/>
          <w:b/>
          <w:bCs/>
        </w:rPr>
        <w:t>protective</w:t>
      </w:r>
      <w:proofErr w:type="spellEnd"/>
      <w:r w:rsidR="00C447DE" w:rsidRPr="00C447DE">
        <w:rPr>
          <w:rFonts w:ascii="Arial" w:hAnsi="Arial" w:cs="Arial"/>
          <w:b/>
          <w:bCs/>
        </w:rPr>
        <w:t xml:space="preserve"> </w:t>
      </w:r>
      <w:proofErr w:type="spellStart"/>
      <w:r w:rsidR="00C447DE" w:rsidRPr="00C447DE">
        <w:rPr>
          <w:rFonts w:ascii="Arial" w:hAnsi="Arial" w:cs="Arial"/>
          <w:b/>
          <w:bCs/>
        </w:rPr>
        <w:t>factors</w:t>
      </w:r>
      <w:proofErr w:type="spellEnd"/>
      <w:r w:rsidR="00C447DE" w:rsidRPr="00C447DE">
        <w:rPr>
          <w:rFonts w:ascii="Arial" w:hAnsi="Arial" w:cs="Arial"/>
          <w:b/>
          <w:bCs/>
        </w:rPr>
        <w:t xml:space="preserve"> to </w:t>
      </w:r>
      <w:proofErr w:type="spellStart"/>
      <w:r w:rsidR="00C447DE" w:rsidRPr="00C447DE">
        <w:rPr>
          <w:rFonts w:ascii="Arial" w:hAnsi="Arial" w:cs="Arial"/>
          <w:b/>
          <w:bCs/>
        </w:rPr>
        <w:t>improve</w:t>
      </w:r>
      <w:proofErr w:type="spellEnd"/>
      <w:r w:rsidR="00C447DE" w:rsidRPr="00C447DE">
        <w:rPr>
          <w:rFonts w:ascii="Arial" w:hAnsi="Arial" w:cs="Arial"/>
          <w:b/>
          <w:bCs/>
        </w:rPr>
        <w:t xml:space="preserve"> </w:t>
      </w:r>
      <w:proofErr w:type="spellStart"/>
      <w:r w:rsidR="00C447DE" w:rsidRPr="00C447DE">
        <w:rPr>
          <w:rFonts w:ascii="Arial" w:hAnsi="Arial" w:cs="Arial"/>
          <w:b/>
          <w:bCs/>
        </w:rPr>
        <w:t>resilience</w:t>
      </w:r>
      <w:proofErr w:type="spellEnd"/>
      <w:r w:rsidR="00C447DE" w:rsidRPr="00C447DE">
        <w:rPr>
          <w:rFonts w:ascii="Arial" w:hAnsi="Arial" w:cs="Arial"/>
          <w:b/>
          <w:bCs/>
        </w:rPr>
        <w:t xml:space="preserve"> </w:t>
      </w:r>
      <w:proofErr w:type="spellStart"/>
      <w:r w:rsidR="00C447DE" w:rsidRPr="00C447DE">
        <w:rPr>
          <w:rFonts w:ascii="Arial" w:hAnsi="Arial" w:cs="Arial"/>
          <w:b/>
          <w:bCs/>
        </w:rPr>
        <w:t>for</w:t>
      </w:r>
      <w:proofErr w:type="spellEnd"/>
      <w:r w:rsidR="00C447DE" w:rsidRPr="00C447DE">
        <w:rPr>
          <w:rFonts w:ascii="Arial" w:hAnsi="Arial" w:cs="Arial"/>
          <w:b/>
          <w:bCs/>
        </w:rPr>
        <w:t xml:space="preserve"> </w:t>
      </w:r>
      <w:proofErr w:type="spellStart"/>
      <w:r w:rsidR="00C447DE" w:rsidRPr="00C447DE">
        <w:rPr>
          <w:rFonts w:ascii="Arial" w:hAnsi="Arial" w:cs="Arial"/>
          <w:b/>
          <w:bCs/>
        </w:rPr>
        <w:t>breast</w:t>
      </w:r>
      <w:proofErr w:type="spellEnd"/>
      <w:r w:rsidR="00C447DE" w:rsidRPr="00C447DE">
        <w:rPr>
          <w:rFonts w:ascii="Arial" w:hAnsi="Arial" w:cs="Arial"/>
          <w:b/>
          <w:bCs/>
        </w:rPr>
        <w:t xml:space="preserve"> </w:t>
      </w:r>
      <w:proofErr w:type="spellStart"/>
      <w:r w:rsidR="00C447DE" w:rsidRPr="00C447DE">
        <w:rPr>
          <w:rFonts w:ascii="Arial" w:hAnsi="Arial" w:cs="Arial"/>
          <w:b/>
          <w:bCs/>
        </w:rPr>
        <w:t>cancer</w:t>
      </w:r>
      <w:proofErr w:type="spellEnd"/>
      <w:r w:rsidR="00C447DE" w:rsidRPr="00C447DE">
        <w:rPr>
          <w:rFonts w:ascii="Arial" w:hAnsi="Arial" w:cs="Arial"/>
          <w:b/>
          <w:bCs/>
        </w:rPr>
        <w:t xml:space="preserve"> </w:t>
      </w:r>
      <w:proofErr w:type="spellStart"/>
      <w:r w:rsidR="00C447DE" w:rsidRPr="00C447DE">
        <w:rPr>
          <w:rFonts w:ascii="Arial" w:hAnsi="Arial" w:cs="Arial"/>
          <w:b/>
          <w:bCs/>
        </w:rPr>
        <w:t>patients</w:t>
      </w:r>
      <w:proofErr w:type="spellEnd"/>
      <w:r w:rsidR="00C447DE" w:rsidRPr="00C447DE">
        <w:rPr>
          <w:rFonts w:ascii="Arial" w:hAnsi="Arial" w:cs="Arial"/>
          <w:b/>
          <w:bCs/>
        </w:rPr>
        <w:t xml:space="preserve">: </w:t>
      </w:r>
      <w:proofErr w:type="spellStart"/>
      <w:r w:rsidR="00C447DE" w:rsidRPr="00C447DE">
        <w:rPr>
          <w:rFonts w:ascii="Arial" w:hAnsi="Arial" w:cs="Arial"/>
          <w:b/>
          <w:bCs/>
        </w:rPr>
        <w:t>Study</w:t>
      </w:r>
      <w:proofErr w:type="spellEnd"/>
      <w:r w:rsidR="00C447DE" w:rsidRPr="00C447DE">
        <w:rPr>
          <w:rFonts w:ascii="Arial" w:hAnsi="Arial" w:cs="Arial"/>
          <w:b/>
          <w:bCs/>
        </w:rPr>
        <w:t xml:space="preserve"> </w:t>
      </w:r>
      <w:proofErr w:type="spellStart"/>
      <w:r w:rsidR="00C447DE" w:rsidRPr="00C447DE">
        <w:rPr>
          <w:rFonts w:ascii="Arial" w:hAnsi="Arial" w:cs="Arial"/>
          <w:b/>
          <w:bCs/>
        </w:rPr>
        <w:t>protocol</w:t>
      </w:r>
      <w:proofErr w:type="spellEnd"/>
      <w:r w:rsidR="00C447DE" w:rsidRPr="00C447DE">
        <w:rPr>
          <w:rFonts w:ascii="Arial" w:hAnsi="Arial" w:cs="Arial"/>
          <w:b/>
          <w:bCs/>
        </w:rPr>
        <w:t xml:space="preserve"> </w:t>
      </w:r>
      <w:proofErr w:type="spellStart"/>
      <w:r w:rsidR="00C447DE" w:rsidRPr="00C447DE">
        <w:rPr>
          <w:rFonts w:ascii="Arial" w:hAnsi="Arial" w:cs="Arial"/>
          <w:b/>
          <w:bCs/>
        </w:rPr>
        <w:t>for</w:t>
      </w:r>
      <w:proofErr w:type="spellEnd"/>
      <w:r w:rsidR="00C447DE" w:rsidRPr="00C447DE">
        <w:rPr>
          <w:rFonts w:ascii="Arial" w:hAnsi="Arial" w:cs="Arial"/>
          <w:b/>
          <w:bCs/>
        </w:rPr>
        <w:t xml:space="preserve"> a </w:t>
      </w:r>
      <w:proofErr w:type="spellStart"/>
      <w:r w:rsidR="00C447DE" w:rsidRPr="00C447DE">
        <w:rPr>
          <w:rFonts w:ascii="Arial" w:hAnsi="Arial" w:cs="Arial"/>
          <w:b/>
          <w:bCs/>
        </w:rPr>
        <w:t>randomized</w:t>
      </w:r>
      <w:proofErr w:type="spellEnd"/>
      <w:r w:rsidR="00C447DE" w:rsidRPr="00C447DE">
        <w:rPr>
          <w:rFonts w:ascii="Arial" w:hAnsi="Arial" w:cs="Arial"/>
          <w:b/>
          <w:bCs/>
        </w:rPr>
        <w:t xml:space="preserve"> </w:t>
      </w:r>
      <w:proofErr w:type="spellStart"/>
      <w:r w:rsidR="00C447DE" w:rsidRPr="00C447DE">
        <w:rPr>
          <w:rFonts w:ascii="Arial" w:hAnsi="Arial" w:cs="Arial"/>
          <w:b/>
          <w:bCs/>
        </w:rPr>
        <w:t>controlled</w:t>
      </w:r>
      <w:proofErr w:type="spellEnd"/>
      <w:r w:rsidR="00C447DE" w:rsidRPr="00C447DE">
        <w:rPr>
          <w:rFonts w:ascii="Arial" w:hAnsi="Arial" w:cs="Arial"/>
          <w:b/>
          <w:bCs/>
        </w:rPr>
        <w:t xml:space="preserve"> trial”</w:t>
      </w:r>
      <w:r w:rsidR="00C447DE">
        <w:rPr>
          <w:rFonts w:ascii="Arial" w:hAnsi="Arial" w:cs="Arial"/>
          <w:b/>
          <w:bCs/>
        </w:rPr>
        <w:t xml:space="preserve"> (</w:t>
      </w:r>
      <w:r w:rsidR="00C447DE" w:rsidRPr="00C447DE">
        <w:rPr>
          <w:rFonts w:ascii="Arial" w:hAnsi="Arial" w:cs="Arial"/>
          <w:bCs/>
        </w:rPr>
        <w:t>Una intervención basada en factores protectores para mejorar la resiliencia en pacientes con cáncer de mama: Protocolo de estudio para un ensayo controlado aleatorizado</w:t>
      </w:r>
      <w:r w:rsidR="00C447DE">
        <w:rPr>
          <w:rFonts w:ascii="Arial" w:hAnsi="Arial" w:cs="Arial"/>
          <w:bCs/>
        </w:rPr>
        <w:t>)</w:t>
      </w:r>
      <w:r w:rsidR="00996D39">
        <w:rPr>
          <w:rFonts w:ascii="Arial" w:hAnsi="Arial" w:cs="Arial"/>
          <w:bCs/>
        </w:rPr>
        <w:t xml:space="preserve"> tuvo por objetivo e</w:t>
      </w:r>
      <w:r w:rsidR="00996D39" w:rsidRPr="00996D39">
        <w:rPr>
          <w:rFonts w:ascii="Arial" w:hAnsi="Arial" w:cs="Arial"/>
          <w:bCs/>
        </w:rPr>
        <w:t>valuar la viabilidad y eficacia de una in</w:t>
      </w:r>
      <w:r w:rsidR="00996D39">
        <w:rPr>
          <w:rFonts w:ascii="Arial" w:hAnsi="Arial" w:cs="Arial"/>
          <w:bCs/>
        </w:rPr>
        <w:t xml:space="preserve">tervención individual </w:t>
      </w:r>
      <w:r w:rsidR="00996D39" w:rsidRPr="00996D39">
        <w:rPr>
          <w:rFonts w:ascii="Arial" w:hAnsi="Arial" w:cs="Arial"/>
          <w:bCs/>
        </w:rPr>
        <w:t>basada en factores protectores para mejorar la resiliencia en pacientes con cáncer de mama.</w:t>
      </w:r>
      <w:r w:rsidR="00996D39">
        <w:rPr>
          <w:rFonts w:ascii="Arial" w:hAnsi="Arial" w:cs="Arial"/>
          <w:bCs/>
        </w:rPr>
        <w:t xml:space="preserve"> Se realizó un estudio basado en un ensayo controlado y aleatorio estudiando 160 pacientes diagnosticadas con cáncer de mama, 80 de las cuales recibieron </w:t>
      </w:r>
      <w:r w:rsidR="00996D39" w:rsidRPr="00996D39">
        <w:rPr>
          <w:rFonts w:ascii="Arial" w:hAnsi="Arial" w:cs="Arial"/>
          <w:bCs/>
        </w:rPr>
        <w:t>una intervención centr</w:t>
      </w:r>
      <w:r w:rsidR="00996D39">
        <w:rPr>
          <w:rFonts w:ascii="Arial" w:hAnsi="Arial" w:cs="Arial"/>
          <w:bCs/>
        </w:rPr>
        <w:t xml:space="preserve">ada en los factores protectores, cuyo resultado primario fue la eficacia de los factores de protección en cuanto a resiliencia, </w:t>
      </w:r>
      <w:r w:rsidR="00996D39" w:rsidRPr="00996D39">
        <w:rPr>
          <w:rFonts w:ascii="Arial" w:hAnsi="Arial" w:cs="Arial"/>
          <w:bCs/>
        </w:rPr>
        <w:t>autoeficacia, optimismo, a</w:t>
      </w:r>
      <w:r w:rsidR="00FA6398">
        <w:rPr>
          <w:rFonts w:ascii="Arial" w:hAnsi="Arial" w:cs="Arial"/>
          <w:bCs/>
        </w:rPr>
        <w:t>poyo social percibido y dominio</w:t>
      </w:r>
      <w:r w:rsidR="00F35E67">
        <w:rPr>
          <w:rFonts w:ascii="Arial" w:hAnsi="Arial" w:cs="Arial"/>
          <w:bCs/>
        </w:rPr>
        <w:t xml:space="preserve"> de la situación. </w:t>
      </w:r>
      <w:r w:rsidR="00FA6398">
        <w:rPr>
          <w:rFonts w:ascii="Arial" w:hAnsi="Arial" w:cs="Arial"/>
          <w:bCs/>
        </w:rPr>
        <w:t>(</w:t>
      </w:r>
      <w:proofErr w:type="spellStart"/>
      <w:r w:rsidR="00FA6398">
        <w:rPr>
          <w:rFonts w:ascii="Arial" w:hAnsi="Arial" w:cs="Arial"/>
          <w:bCs/>
        </w:rPr>
        <w:t>Jiang</w:t>
      </w:r>
      <w:proofErr w:type="spellEnd"/>
      <w:r w:rsidR="00FA6398">
        <w:rPr>
          <w:rFonts w:ascii="Arial" w:hAnsi="Arial" w:cs="Arial"/>
          <w:bCs/>
        </w:rPr>
        <w:t xml:space="preserve"> et al, 2019)</w:t>
      </w:r>
      <w:r w:rsidR="00FE4714">
        <w:rPr>
          <w:rFonts w:ascii="Arial" w:hAnsi="Arial" w:cs="Arial"/>
          <w:bCs/>
        </w:rPr>
        <w:t xml:space="preserve">. </w:t>
      </w:r>
    </w:p>
    <w:p w14:paraId="53273BAD" w14:textId="608AB2DE" w:rsidR="00DB72A5" w:rsidRPr="0061608F" w:rsidRDefault="00DB72A5" w:rsidP="00DB72A5">
      <w:pPr>
        <w:spacing w:line="360" w:lineRule="auto"/>
        <w:jc w:val="both"/>
        <w:rPr>
          <w:rFonts w:ascii="Arial" w:hAnsi="Arial" w:cs="Arial"/>
          <w:bCs/>
        </w:rPr>
      </w:pPr>
      <w:r w:rsidRPr="0061608F">
        <w:rPr>
          <w:rFonts w:ascii="Arial" w:hAnsi="Arial" w:cs="Arial"/>
          <w:bCs/>
        </w:rPr>
        <w:t>Teniendo en cuenta que la sensación de control se asocia a saber lo que se quiere y ser capaz de identificar los modos y las capacidades individuales para conseguirlo, reconociendo las habilidades y estrategias para decidir cuándo y cómo merece la pena ejercer ese control, es imprescindible trabajar sobre el comportamiento y el estado anímico en el paciente oncológico con el fin último de conseguir y mantener el control para la supervivencia física y mental, potenciando su autoestima, la resiliencia y profundizando cambios en la percepción de la vida, en encontrar un sentido dentro de la adversidad para poder vivir de manera coherente entre lo real y el nuevo sentido que</w:t>
      </w:r>
      <w:r w:rsidR="0061608F" w:rsidRPr="0061608F">
        <w:rPr>
          <w:rFonts w:ascii="Arial" w:hAnsi="Arial" w:cs="Arial"/>
          <w:bCs/>
        </w:rPr>
        <w:t xml:space="preserve"> en el proceso de enfermedad</w:t>
      </w:r>
      <w:r w:rsidRPr="0061608F">
        <w:rPr>
          <w:rFonts w:ascii="Arial" w:hAnsi="Arial" w:cs="Arial"/>
          <w:bCs/>
        </w:rPr>
        <w:t xml:space="preserve"> se descubre (</w:t>
      </w:r>
      <w:proofErr w:type="spellStart"/>
      <w:r w:rsidRPr="0061608F">
        <w:rPr>
          <w:rFonts w:ascii="Arial" w:hAnsi="Arial" w:cs="Arial"/>
          <w:bCs/>
        </w:rPr>
        <w:t>Barez</w:t>
      </w:r>
      <w:proofErr w:type="spellEnd"/>
      <w:r w:rsidRPr="0061608F">
        <w:rPr>
          <w:rFonts w:ascii="Arial" w:hAnsi="Arial" w:cs="Arial"/>
          <w:bCs/>
        </w:rPr>
        <w:t xml:space="preserve"> </w:t>
      </w:r>
      <w:proofErr w:type="spellStart"/>
      <w:r w:rsidRPr="0061608F">
        <w:rPr>
          <w:rFonts w:ascii="Arial" w:hAnsi="Arial" w:cs="Arial"/>
          <w:bCs/>
        </w:rPr>
        <w:t>Villoira</w:t>
      </w:r>
      <w:proofErr w:type="spellEnd"/>
      <w:r w:rsidRPr="0061608F">
        <w:rPr>
          <w:rFonts w:ascii="Arial" w:hAnsi="Arial" w:cs="Arial"/>
          <w:bCs/>
        </w:rPr>
        <w:t>, 2012)</w:t>
      </w:r>
    </w:p>
    <w:p w14:paraId="7B2C0FCF" w14:textId="77777777" w:rsidR="003B4159" w:rsidRDefault="003B4159" w:rsidP="00F813AD">
      <w:pPr>
        <w:spacing w:line="360" w:lineRule="auto"/>
        <w:jc w:val="both"/>
        <w:rPr>
          <w:rFonts w:ascii="Arial" w:hAnsi="Arial" w:cs="Arial"/>
          <w:bCs/>
        </w:rPr>
      </w:pPr>
    </w:p>
    <w:p w14:paraId="6467631F" w14:textId="12E72AA5" w:rsidR="000C2510" w:rsidRPr="006F5FD7" w:rsidRDefault="006F5FD7" w:rsidP="00F813AD">
      <w:pPr>
        <w:spacing w:line="360" w:lineRule="auto"/>
        <w:jc w:val="both"/>
        <w:rPr>
          <w:rFonts w:ascii="Arial" w:hAnsi="Arial" w:cs="Arial"/>
          <w:b/>
          <w:bCs/>
        </w:rPr>
      </w:pPr>
      <w:r w:rsidRPr="006F5FD7">
        <w:rPr>
          <w:rFonts w:ascii="Arial" w:hAnsi="Arial" w:cs="Arial"/>
          <w:b/>
          <w:bCs/>
        </w:rPr>
        <w:t>Referencias bibliográficas</w:t>
      </w:r>
    </w:p>
    <w:p w14:paraId="679C9A68" w14:textId="7CD241A0" w:rsidR="006E6CDC" w:rsidRPr="006F5FD7" w:rsidRDefault="006E6CDC" w:rsidP="006F5FD7">
      <w:pPr>
        <w:spacing w:line="360" w:lineRule="auto"/>
        <w:ind w:left="360"/>
        <w:jc w:val="both"/>
        <w:rPr>
          <w:rFonts w:ascii="Arial" w:hAnsi="Arial" w:cs="Arial"/>
        </w:rPr>
      </w:pPr>
      <w:r w:rsidRPr="006F5FD7">
        <w:rPr>
          <w:rFonts w:ascii="Arial" w:hAnsi="Arial" w:cs="Arial"/>
        </w:rPr>
        <w:t xml:space="preserve">Bares </w:t>
      </w:r>
      <w:proofErr w:type="spellStart"/>
      <w:r w:rsidRPr="006F5FD7">
        <w:rPr>
          <w:rFonts w:ascii="Arial" w:hAnsi="Arial" w:cs="Arial"/>
        </w:rPr>
        <w:t>Villoira</w:t>
      </w:r>
      <w:proofErr w:type="spellEnd"/>
      <w:r w:rsidRPr="006F5FD7">
        <w:rPr>
          <w:rFonts w:ascii="Arial" w:hAnsi="Arial" w:cs="Arial"/>
        </w:rPr>
        <w:t xml:space="preserve">, M (2012) </w:t>
      </w:r>
      <w:hyperlink r:id="rId6" w:history="1">
        <w:r w:rsidRPr="006F5FD7">
          <w:rPr>
            <w:rStyle w:val="Hipervnculo"/>
            <w:rFonts w:ascii="Arial" w:hAnsi="Arial" w:cs="Arial"/>
            <w:bCs/>
            <w:color w:val="auto"/>
            <w:u w:val="none"/>
          </w:rPr>
          <w:t xml:space="preserve">Relación entre percepción de control de salud y adaptación a la enfermedad en pacientes con cáncer de mama. . </w:t>
        </w:r>
        <w:proofErr w:type="spellStart"/>
        <w:r w:rsidRPr="006F5FD7">
          <w:rPr>
            <w:rStyle w:val="Hipervnculo"/>
            <w:rFonts w:ascii="Arial" w:hAnsi="Arial" w:cs="Arial"/>
            <w:bCs/>
            <w:color w:val="auto"/>
            <w:u w:val="none"/>
          </w:rPr>
          <w:t>Departament</w:t>
        </w:r>
        <w:proofErr w:type="spellEnd"/>
        <w:r w:rsidRPr="006F5FD7">
          <w:rPr>
            <w:rStyle w:val="Hipervnculo"/>
            <w:rFonts w:ascii="Arial" w:hAnsi="Arial" w:cs="Arial"/>
            <w:bCs/>
            <w:color w:val="auto"/>
            <w:u w:val="none"/>
          </w:rPr>
          <w:t xml:space="preserve"> de </w:t>
        </w:r>
        <w:proofErr w:type="spellStart"/>
        <w:r w:rsidRPr="006F5FD7">
          <w:rPr>
            <w:rStyle w:val="Hipervnculo"/>
            <w:rFonts w:ascii="Arial" w:hAnsi="Arial" w:cs="Arial"/>
            <w:bCs/>
            <w:color w:val="auto"/>
            <w:u w:val="none"/>
          </w:rPr>
          <w:t>Psicologia</w:t>
        </w:r>
        <w:proofErr w:type="spellEnd"/>
        <w:r w:rsidRPr="006F5FD7">
          <w:rPr>
            <w:rStyle w:val="Hipervnculo"/>
            <w:rFonts w:ascii="Arial" w:hAnsi="Arial" w:cs="Arial"/>
            <w:bCs/>
            <w:color w:val="auto"/>
            <w:u w:val="none"/>
          </w:rPr>
          <w:t xml:space="preserve"> </w:t>
        </w:r>
        <w:proofErr w:type="spellStart"/>
        <w:r w:rsidRPr="006F5FD7">
          <w:rPr>
            <w:rStyle w:val="Hipervnculo"/>
            <w:rFonts w:ascii="Arial" w:hAnsi="Arial" w:cs="Arial"/>
            <w:bCs/>
            <w:color w:val="auto"/>
            <w:u w:val="none"/>
          </w:rPr>
          <w:t>Bàsica</w:t>
        </w:r>
        <w:proofErr w:type="spellEnd"/>
        <w:r w:rsidRPr="006F5FD7">
          <w:rPr>
            <w:rStyle w:val="Hipervnculo"/>
            <w:rFonts w:ascii="Arial" w:hAnsi="Arial" w:cs="Arial"/>
            <w:bCs/>
            <w:color w:val="auto"/>
            <w:u w:val="none"/>
          </w:rPr>
          <w:t xml:space="preserve">, Evolutiva i de </w:t>
        </w:r>
        <w:proofErr w:type="spellStart"/>
        <w:r w:rsidRPr="006F5FD7">
          <w:rPr>
            <w:rStyle w:val="Hipervnculo"/>
            <w:rFonts w:ascii="Arial" w:hAnsi="Arial" w:cs="Arial"/>
            <w:bCs/>
            <w:color w:val="auto"/>
            <w:u w:val="none"/>
          </w:rPr>
          <w:t>l'Educació</w:t>
        </w:r>
        <w:proofErr w:type="spellEnd"/>
        <w:r w:rsidRPr="006F5FD7">
          <w:rPr>
            <w:rStyle w:val="Hipervnculo"/>
            <w:rFonts w:ascii="Arial" w:hAnsi="Arial" w:cs="Arial"/>
            <w:bCs/>
            <w:color w:val="auto"/>
            <w:u w:val="none"/>
          </w:rPr>
          <w:t>. (</w:t>
        </w:r>
        <w:proofErr w:type="spellStart"/>
        <w:r w:rsidRPr="006F5FD7">
          <w:rPr>
            <w:rStyle w:val="Hipervnculo"/>
            <w:rFonts w:ascii="Arial" w:hAnsi="Arial" w:cs="Arial"/>
            <w:bCs/>
            <w:color w:val="auto"/>
            <w:u w:val="none"/>
          </w:rPr>
          <w:t>Intramed</w:t>
        </w:r>
        <w:proofErr w:type="spellEnd"/>
        <w:r w:rsidRPr="006F5FD7">
          <w:rPr>
            <w:rStyle w:val="Hipervnculo"/>
            <w:rFonts w:ascii="Arial" w:hAnsi="Arial" w:cs="Arial"/>
            <w:bCs/>
            <w:color w:val="auto"/>
            <w:u w:val="none"/>
          </w:rPr>
          <w:t>) Revista de Psicología de Barcelona </w:t>
        </w:r>
      </w:hyperlink>
      <w:proofErr w:type="spellStart"/>
      <w:r w:rsidRPr="006F5FD7">
        <w:rPr>
          <w:rFonts w:ascii="Arial" w:hAnsi="Arial" w:cs="Arial"/>
          <w:lang w:val="en-US"/>
        </w:rPr>
        <w:t>EdIII</w:t>
      </w:r>
      <w:proofErr w:type="spellEnd"/>
      <w:r w:rsidRPr="006F5FD7">
        <w:rPr>
          <w:rFonts w:ascii="Arial" w:hAnsi="Arial" w:cs="Arial"/>
          <w:lang w:val="en-US"/>
        </w:rPr>
        <w:t>, 37.45</w:t>
      </w:r>
    </w:p>
    <w:p w14:paraId="6D527DE4" w14:textId="06B5D66A" w:rsidR="00FD7217" w:rsidRPr="006F5FD7" w:rsidRDefault="00FD7217" w:rsidP="006F5FD7">
      <w:pPr>
        <w:spacing w:line="360" w:lineRule="auto"/>
        <w:ind w:left="360"/>
        <w:jc w:val="both"/>
        <w:rPr>
          <w:rFonts w:ascii="Arial" w:hAnsi="Arial" w:cs="Arial"/>
          <w:lang w:val="en-US"/>
        </w:rPr>
      </w:pPr>
      <w:proofErr w:type="spellStart"/>
      <w:r w:rsidRPr="006F5FD7">
        <w:rPr>
          <w:rFonts w:ascii="Arial" w:hAnsi="Arial" w:cs="Arial"/>
        </w:rPr>
        <w:t>Bendau</w:t>
      </w:r>
      <w:proofErr w:type="spellEnd"/>
      <w:r w:rsidRPr="006F5FD7">
        <w:rPr>
          <w:rFonts w:ascii="Arial" w:hAnsi="Arial" w:cs="Arial"/>
        </w:rPr>
        <w:t xml:space="preserve"> A, </w:t>
      </w:r>
      <w:proofErr w:type="spellStart"/>
      <w:r w:rsidRPr="006F5FD7">
        <w:rPr>
          <w:rFonts w:ascii="Arial" w:hAnsi="Arial" w:cs="Arial"/>
        </w:rPr>
        <w:t>Ströhle</w:t>
      </w:r>
      <w:proofErr w:type="spellEnd"/>
      <w:r w:rsidRPr="006F5FD7">
        <w:rPr>
          <w:rFonts w:ascii="Arial" w:hAnsi="Arial" w:cs="Arial"/>
        </w:rPr>
        <w:t xml:space="preserve"> A, </w:t>
      </w:r>
      <w:proofErr w:type="spellStart"/>
      <w:r w:rsidRPr="006F5FD7">
        <w:rPr>
          <w:rFonts w:ascii="Arial" w:hAnsi="Arial" w:cs="Arial"/>
        </w:rPr>
        <w:t>Petzold</w:t>
      </w:r>
      <w:proofErr w:type="spellEnd"/>
      <w:r w:rsidRPr="006F5FD7">
        <w:rPr>
          <w:rFonts w:ascii="Arial" w:hAnsi="Arial" w:cs="Arial"/>
        </w:rPr>
        <w:t xml:space="preserve"> MB. (2021) </w:t>
      </w:r>
      <w:r w:rsidRPr="006F5FD7">
        <w:rPr>
          <w:rFonts w:ascii="Arial" w:hAnsi="Arial" w:cs="Arial"/>
          <w:i/>
        </w:rPr>
        <w:t xml:space="preserve">Mental </w:t>
      </w:r>
      <w:proofErr w:type="spellStart"/>
      <w:r w:rsidRPr="006F5FD7">
        <w:rPr>
          <w:rFonts w:ascii="Arial" w:hAnsi="Arial" w:cs="Arial"/>
          <w:i/>
        </w:rPr>
        <w:t>Health</w:t>
      </w:r>
      <w:proofErr w:type="spellEnd"/>
      <w:r w:rsidRPr="006F5FD7">
        <w:rPr>
          <w:rFonts w:ascii="Arial" w:hAnsi="Arial" w:cs="Arial"/>
          <w:i/>
        </w:rPr>
        <w:t xml:space="preserve"> in </w:t>
      </w:r>
      <w:proofErr w:type="spellStart"/>
      <w:r w:rsidRPr="006F5FD7">
        <w:rPr>
          <w:rFonts w:ascii="Arial" w:hAnsi="Arial" w:cs="Arial"/>
          <w:i/>
        </w:rPr>
        <w:t>Health</w:t>
      </w:r>
      <w:proofErr w:type="spellEnd"/>
      <w:r w:rsidRPr="006F5FD7">
        <w:rPr>
          <w:rFonts w:ascii="Arial" w:hAnsi="Arial" w:cs="Arial"/>
          <w:i/>
        </w:rPr>
        <w:t xml:space="preserve"> </w:t>
      </w:r>
      <w:proofErr w:type="spellStart"/>
      <w:r w:rsidRPr="006F5FD7">
        <w:rPr>
          <w:rFonts w:ascii="Arial" w:hAnsi="Arial" w:cs="Arial"/>
          <w:i/>
        </w:rPr>
        <w:t>Professionals</w:t>
      </w:r>
      <w:proofErr w:type="spellEnd"/>
      <w:r w:rsidRPr="006F5FD7">
        <w:rPr>
          <w:rFonts w:ascii="Arial" w:hAnsi="Arial" w:cs="Arial"/>
          <w:i/>
        </w:rPr>
        <w:t xml:space="preserve"> in </w:t>
      </w:r>
      <w:proofErr w:type="spellStart"/>
      <w:r w:rsidRPr="006F5FD7">
        <w:rPr>
          <w:rFonts w:ascii="Arial" w:hAnsi="Arial" w:cs="Arial"/>
          <w:i/>
        </w:rPr>
        <w:t>the</w:t>
      </w:r>
      <w:proofErr w:type="spellEnd"/>
      <w:r w:rsidRPr="006F5FD7">
        <w:rPr>
          <w:rFonts w:ascii="Arial" w:hAnsi="Arial" w:cs="Arial"/>
          <w:i/>
        </w:rPr>
        <w:t xml:space="preserve"> COVID-19 </w:t>
      </w:r>
      <w:proofErr w:type="spellStart"/>
      <w:r w:rsidRPr="006F5FD7">
        <w:rPr>
          <w:rFonts w:ascii="Arial" w:hAnsi="Arial" w:cs="Arial"/>
          <w:i/>
        </w:rPr>
        <w:t>Pandemic</w:t>
      </w:r>
      <w:proofErr w:type="spellEnd"/>
      <w:r w:rsidRPr="006F5FD7">
        <w:rPr>
          <w:rFonts w:ascii="Arial" w:hAnsi="Arial" w:cs="Arial"/>
          <w:i/>
        </w:rPr>
        <w:t>.</w:t>
      </w:r>
      <w:r w:rsidRPr="006F5FD7">
        <w:rPr>
          <w:rFonts w:ascii="Arial" w:hAnsi="Arial" w:cs="Arial"/>
        </w:rPr>
        <w:t xml:space="preserve"> </w:t>
      </w:r>
      <w:proofErr w:type="spellStart"/>
      <w:r w:rsidRPr="006F5FD7">
        <w:rPr>
          <w:rFonts w:ascii="Arial" w:hAnsi="Arial" w:cs="Arial"/>
        </w:rPr>
        <w:t>Adv</w:t>
      </w:r>
      <w:proofErr w:type="spellEnd"/>
      <w:r w:rsidRPr="006F5FD7">
        <w:rPr>
          <w:rFonts w:ascii="Arial" w:hAnsi="Arial" w:cs="Arial"/>
        </w:rPr>
        <w:t xml:space="preserve"> </w:t>
      </w:r>
      <w:proofErr w:type="spellStart"/>
      <w:r w:rsidRPr="006F5FD7">
        <w:rPr>
          <w:rFonts w:ascii="Arial" w:hAnsi="Arial" w:cs="Arial"/>
        </w:rPr>
        <w:t>Exp</w:t>
      </w:r>
      <w:proofErr w:type="spellEnd"/>
      <w:r w:rsidRPr="006F5FD7">
        <w:rPr>
          <w:rFonts w:ascii="Arial" w:hAnsi="Arial" w:cs="Arial"/>
        </w:rPr>
        <w:t xml:space="preserve"> </w:t>
      </w:r>
      <w:proofErr w:type="spellStart"/>
      <w:r w:rsidRPr="006F5FD7">
        <w:rPr>
          <w:rFonts w:ascii="Arial" w:hAnsi="Arial" w:cs="Arial"/>
        </w:rPr>
        <w:t>Med</w:t>
      </w:r>
      <w:proofErr w:type="spellEnd"/>
      <w:r w:rsidRPr="006F5FD7">
        <w:rPr>
          <w:rFonts w:ascii="Arial" w:hAnsi="Arial" w:cs="Arial"/>
        </w:rPr>
        <w:t xml:space="preserve"> Biol.</w:t>
      </w:r>
      <w:r w:rsidR="00E030F7">
        <w:rPr>
          <w:rFonts w:ascii="Arial" w:hAnsi="Arial" w:cs="Arial"/>
        </w:rPr>
        <w:t xml:space="preserve"> </w:t>
      </w:r>
      <w:proofErr w:type="gramStart"/>
      <w:r w:rsidRPr="006F5FD7">
        <w:rPr>
          <w:rFonts w:ascii="Arial" w:hAnsi="Arial" w:cs="Arial"/>
        </w:rPr>
        <w:t>;131</w:t>
      </w:r>
      <w:r w:rsidRPr="006F5FD7">
        <w:rPr>
          <w:rFonts w:ascii="Arial" w:hAnsi="Arial" w:cs="Arial"/>
          <w:lang w:val="en-US"/>
        </w:rPr>
        <w:t>8:737</w:t>
      </w:r>
      <w:proofErr w:type="gramEnd"/>
      <w:r w:rsidRPr="006F5FD7">
        <w:rPr>
          <w:rFonts w:ascii="Arial" w:hAnsi="Arial" w:cs="Arial"/>
          <w:lang w:val="en-US"/>
        </w:rPr>
        <w:t>-757 (</w:t>
      </w:r>
      <w:proofErr w:type="spellStart"/>
      <w:r w:rsidRPr="006F5FD7">
        <w:rPr>
          <w:rFonts w:ascii="Arial" w:hAnsi="Arial" w:cs="Arial"/>
          <w:lang w:val="en-US"/>
        </w:rPr>
        <w:t>Pubmed</w:t>
      </w:r>
      <w:proofErr w:type="spellEnd"/>
      <w:r w:rsidRPr="006F5FD7">
        <w:rPr>
          <w:rFonts w:ascii="Arial" w:hAnsi="Arial" w:cs="Arial"/>
          <w:lang w:val="en-US"/>
        </w:rPr>
        <w:t xml:space="preserve">) </w:t>
      </w:r>
      <w:proofErr w:type="spellStart"/>
      <w:r w:rsidRPr="006F5FD7">
        <w:rPr>
          <w:rFonts w:ascii="Arial" w:hAnsi="Arial" w:cs="Arial"/>
          <w:lang w:val="en-US"/>
        </w:rPr>
        <w:t>doi</w:t>
      </w:r>
      <w:proofErr w:type="spellEnd"/>
      <w:r w:rsidRPr="006F5FD7">
        <w:rPr>
          <w:rFonts w:ascii="Arial" w:hAnsi="Arial" w:cs="Arial"/>
          <w:lang w:val="en-US"/>
        </w:rPr>
        <w:t>: 10.1007/978-3-030-63761-3_41. PMID: 33973209.</w:t>
      </w:r>
    </w:p>
    <w:p w14:paraId="10B487AC" w14:textId="77777777" w:rsidR="00A008E1" w:rsidRPr="006F5FD7" w:rsidRDefault="00A008E1" w:rsidP="006F5FD7">
      <w:pPr>
        <w:spacing w:line="360" w:lineRule="auto"/>
        <w:ind w:left="360"/>
        <w:jc w:val="both"/>
        <w:rPr>
          <w:rFonts w:ascii="Arial" w:hAnsi="Arial" w:cs="Arial"/>
        </w:rPr>
      </w:pPr>
      <w:r w:rsidRPr="006F5FD7">
        <w:rPr>
          <w:rFonts w:ascii="Arial" w:hAnsi="Arial" w:cs="Arial"/>
        </w:rPr>
        <w:t xml:space="preserve">Carballo Zabaleta, K, </w:t>
      </w:r>
      <w:proofErr w:type="spellStart"/>
      <w:r w:rsidRPr="006F5FD7">
        <w:rPr>
          <w:rFonts w:ascii="Arial" w:hAnsi="Arial" w:cs="Arial"/>
        </w:rPr>
        <w:t>Lopez</w:t>
      </w:r>
      <w:proofErr w:type="spellEnd"/>
      <w:r w:rsidRPr="006F5FD7">
        <w:rPr>
          <w:rFonts w:ascii="Arial" w:hAnsi="Arial" w:cs="Arial"/>
        </w:rPr>
        <w:t xml:space="preserve"> Ruiz, E, </w:t>
      </w:r>
      <w:proofErr w:type="spellStart"/>
      <w:r w:rsidRPr="006F5FD7">
        <w:rPr>
          <w:rFonts w:ascii="Arial" w:hAnsi="Arial" w:cs="Arial"/>
        </w:rPr>
        <w:t>Ramirez</w:t>
      </w:r>
      <w:proofErr w:type="spellEnd"/>
      <w:r w:rsidRPr="006F5FD7">
        <w:rPr>
          <w:rFonts w:ascii="Arial" w:hAnsi="Arial" w:cs="Arial"/>
        </w:rPr>
        <w:t xml:space="preserve"> Restrepo E, </w:t>
      </w:r>
      <w:proofErr w:type="spellStart"/>
      <w:r w:rsidRPr="006F5FD7">
        <w:rPr>
          <w:rFonts w:ascii="Arial" w:hAnsi="Arial" w:cs="Arial"/>
        </w:rPr>
        <w:t>Vazquez</w:t>
      </w:r>
      <w:proofErr w:type="spellEnd"/>
      <w:r w:rsidRPr="006F5FD7">
        <w:rPr>
          <w:rFonts w:ascii="Arial" w:hAnsi="Arial" w:cs="Arial"/>
        </w:rPr>
        <w:t xml:space="preserve"> </w:t>
      </w:r>
      <w:proofErr w:type="spellStart"/>
      <w:r w:rsidRPr="006F5FD7">
        <w:rPr>
          <w:rFonts w:ascii="Arial" w:hAnsi="Arial" w:cs="Arial"/>
        </w:rPr>
        <w:t>Diaz</w:t>
      </w:r>
      <w:proofErr w:type="spellEnd"/>
      <w:r w:rsidRPr="006F5FD7">
        <w:rPr>
          <w:rFonts w:ascii="Arial" w:hAnsi="Arial" w:cs="Arial"/>
        </w:rPr>
        <w:t>, M (2021)</w:t>
      </w:r>
      <w:r w:rsidRPr="00A008E1">
        <w:t xml:space="preserve"> </w:t>
      </w:r>
      <w:r w:rsidRPr="006F5FD7">
        <w:rPr>
          <w:rFonts w:ascii="Arial" w:hAnsi="Arial" w:cs="Arial"/>
          <w:i/>
        </w:rPr>
        <w:t xml:space="preserve">Programas y Estrategias para el Fortalecimiento de la Salud Mental en personal de la salud. </w:t>
      </w:r>
      <w:r w:rsidRPr="006F5FD7">
        <w:rPr>
          <w:rFonts w:ascii="Arial" w:hAnsi="Arial" w:cs="Arial"/>
        </w:rPr>
        <w:t>Grupo de investigación en salud mental. Salud Mental y laboral (</w:t>
      </w:r>
      <w:proofErr w:type="spellStart"/>
      <w:r w:rsidRPr="006F5FD7">
        <w:rPr>
          <w:rFonts w:ascii="Arial" w:hAnsi="Arial" w:cs="Arial"/>
        </w:rPr>
        <w:t>Redalyc</w:t>
      </w:r>
      <w:proofErr w:type="spellEnd"/>
      <w:r w:rsidRPr="006F5FD7">
        <w:rPr>
          <w:rFonts w:ascii="Arial" w:hAnsi="Arial" w:cs="Arial"/>
        </w:rPr>
        <w:t>)</w:t>
      </w:r>
    </w:p>
    <w:p w14:paraId="78C57E10" w14:textId="77777777" w:rsidR="00C93EC3" w:rsidRPr="006F5FD7" w:rsidRDefault="00C93EC3" w:rsidP="006F5FD7">
      <w:pPr>
        <w:spacing w:line="360" w:lineRule="auto"/>
        <w:ind w:left="360"/>
        <w:jc w:val="both"/>
        <w:rPr>
          <w:rFonts w:ascii="Arial" w:hAnsi="Arial" w:cs="Arial"/>
        </w:rPr>
      </w:pPr>
      <w:r w:rsidRPr="006F5FD7">
        <w:rPr>
          <w:rFonts w:ascii="Arial" w:hAnsi="Arial" w:cs="Arial"/>
          <w:lang w:val="en-US"/>
        </w:rPr>
        <w:t xml:space="preserve">Jiang, X, Yang, Y, Li, H et al (2019) </w:t>
      </w:r>
      <w:r w:rsidRPr="006F5FD7">
        <w:rPr>
          <w:rFonts w:ascii="Arial" w:hAnsi="Arial" w:cs="Arial"/>
          <w:i/>
          <w:lang w:val="en-US"/>
        </w:rPr>
        <w:t>An intervention based on protective factors to improve resilience for breast cancer patients: Study protocol for a randomized controlled trial</w:t>
      </w:r>
      <w:r w:rsidRPr="006F5FD7">
        <w:rPr>
          <w:rFonts w:ascii="Arial" w:hAnsi="Arial" w:cs="Arial"/>
          <w:lang w:val="en-US"/>
        </w:rPr>
        <w:t xml:space="preserve">. </w:t>
      </w:r>
      <w:proofErr w:type="spellStart"/>
      <w:r w:rsidRPr="006F5FD7">
        <w:rPr>
          <w:rFonts w:ascii="Arial" w:hAnsi="Arial" w:cs="Arial"/>
          <w:lang w:val="en-US"/>
        </w:rPr>
        <w:t>Articulo</w:t>
      </w:r>
      <w:proofErr w:type="spellEnd"/>
      <w:r w:rsidRPr="006F5FD7">
        <w:rPr>
          <w:rFonts w:ascii="Arial" w:hAnsi="Arial" w:cs="Arial"/>
          <w:lang w:val="en-US"/>
        </w:rPr>
        <w:t xml:space="preserve"> original. Journal Adv. </w:t>
      </w:r>
      <w:proofErr w:type="spellStart"/>
      <w:r w:rsidRPr="006F5FD7">
        <w:rPr>
          <w:rFonts w:ascii="Arial" w:hAnsi="Arial" w:cs="Arial"/>
          <w:lang w:val="en-US"/>
        </w:rPr>
        <w:t>Nurs</w:t>
      </w:r>
      <w:proofErr w:type="spellEnd"/>
      <w:r w:rsidRPr="006F5FD7">
        <w:rPr>
          <w:rFonts w:ascii="Arial" w:hAnsi="Arial" w:cs="Arial"/>
          <w:lang w:val="en-US"/>
        </w:rPr>
        <w:t>. (</w:t>
      </w:r>
      <w:proofErr w:type="spellStart"/>
      <w:r w:rsidRPr="006F5FD7">
        <w:rPr>
          <w:rFonts w:ascii="Arial" w:hAnsi="Arial" w:cs="Arial"/>
          <w:lang w:val="en-US"/>
        </w:rPr>
        <w:t>Pubmed</w:t>
      </w:r>
      <w:proofErr w:type="spellEnd"/>
      <w:r w:rsidRPr="006F5FD7">
        <w:rPr>
          <w:rFonts w:ascii="Arial" w:hAnsi="Arial" w:cs="Arial"/>
          <w:lang w:val="en-US"/>
        </w:rPr>
        <w:t>)</w:t>
      </w:r>
      <w:r w:rsidRPr="006F5FD7">
        <w:rPr>
          <w:rFonts w:ascii="Segoe UI" w:eastAsia="Times New Roman" w:hAnsi="Segoe UI" w:cs="Segoe UI"/>
          <w:color w:val="212121"/>
          <w:sz w:val="24"/>
          <w:szCs w:val="24"/>
          <w:lang w:eastAsia="es-ES"/>
        </w:rPr>
        <w:t xml:space="preserve"> </w:t>
      </w:r>
      <w:r w:rsidRPr="006F5FD7">
        <w:rPr>
          <w:rFonts w:ascii="Arial" w:hAnsi="Arial" w:cs="Arial"/>
        </w:rPr>
        <w:t>DOI: </w:t>
      </w:r>
      <w:hyperlink r:id="rId7" w:tgtFrame="_blank" w:history="1">
        <w:r w:rsidRPr="006F5FD7">
          <w:rPr>
            <w:rStyle w:val="Hipervnculo"/>
            <w:rFonts w:ascii="Arial" w:hAnsi="Arial" w:cs="Arial"/>
          </w:rPr>
          <w:t>10.1111/jan.14108</w:t>
        </w:r>
      </w:hyperlink>
      <w:r w:rsidRPr="006F5FD7">
        <w:rPr>
          <w:rFonts w:ascii="Arial" w:hAnsi="Arial" w:cs="Arial"/>
          <w:lang w:val="en-US"/>
        </w:rPr>
        <w:t xml:space="preserve">  </w:t>
      </w:r>
      <w:proofErr w:type="spellStart"/>
      <w:r w:rsidRPr="006F5FD7">
        <w:rPr>
          <w:rFonts w:ascii="Arial" w:hAnsi="Arial" w:cs="Arial"/>
          <w:lang w:val="en-US"/>
        </w:rPr>
        <w:t>Disponible</w:t>
      </w:r>
      <w:proofErr w:type="spellEnd"/>
      <w:r w:rsidRPr="006F5FD7">
        <w:rPr>
          <w:rFonts w:ascii="Arial" w:hAnsi="Arial" w:cs="Arial"/>
          <w:lang w:val="en-US"/>
        </w:rPr>
        <w:t xml:space="preserve"> </w:t>
      </w:r>
      <w:proofErr w:type="spellStart"/>
      <w:r w:rsidRPr="006F5FD7">
        <w:rPr>
          <w:rFonts w:ascii="Arial" w:hAnsi="Arial" w:cs="Arial"/>
          <w:lang w:val="en-US"/>
        </w:rPr>
        <w:t>en</w:t>
      </w:r>
      <w:proofErr w:type="spellEnd"/>
      <w:r w:rsidRPr="006F5FD7">
        <w:rPr>
          <w:rFonts w:ascii="Arial" w:hAnsi="Arial" w:cs="Arial"/>
          <w:lang w:val="en-US"/>
        </w:rPr>
        <w:t xml:space="preserve">:  </w:t>
      </w:r>
      <w:r w:rsidRPr="006F5FD7">
        <w:rPr>
          <w:rFonts w:ascii="Arial" w:hAnsi="Arial" w:cs="Arial"/>
        </w:rPr>
        <w:t>https://pubmed.ncbi.nlm.nih.gov/31225645/</w:t>
      </w:r>
    </w:p>
    <w:p w14:paraId="7143F17D" w14:textId="77777777" w:rsidR="00F1124C" w:rsidRPr="006F5FD7" w:rsidRDefault="00F1124C" w:rsidP="00E030F7">
      <w:pPr>
        <w:spacing w:line="360" w:lineRule="auto"/>
        <w:ind w:left="360"/>
        <w:jc w:val="both"/>
        <w:rPr>
          <w:rFonts w:ascii="Arial" w:hAnsi="Arial" w:cs="Arial"/>
          <w:lang w:val="en-US"/>
        </w:rPr>
      </w:pPr>
      <w:r w:rsidRPr="006F5FD7">
        <w:rPr>
          <w:rFonts w:ascii="Arial" w:hAnsi="Arial" w:cs="Arial"/>
          <w:lang w:val="en-US"/>
        </w:rPr>
        <w:t xml:space="preserve">Marquez </w:t>
      </w:r>
      <w:proofErr w:type="spellStart"/>
      <w:r w:rsidRPr="006F5FD7">
        <w:rPr>
          <w:rFonts w:ascii="Arial" w:hAnsi="Arial" w:cs="Arial"/>
          <w:lang w:val="en-US"/>
        </w:rPr>
        <w:t>Caraveo</w:t>
      </w:r>
      <w:proofErr w:type="spellEnd"/>
      <w:r w:rsidRPr="006F5FD7">
        <w:rPr>
          <w:rFonts w:ascii="Arial" w:hAnsi="Arial" w:cs="Arial"/>
          <w:lang w:val="en-US"/>
        </w:rPr>
        <w:t xml:space="preserve">, M, Perez Barron V (2020) Protective factors, positive qualities and psychopathology in adolescents in clinical settings. </w:t>
      </w:r>
      <w:proofErr w:type="spellStart"/>
      <w:r w:rsidRPr="006F5FD7">
        <w:rPr>
          <w:rFonts w:ascii="Arial" w:hAnsi="Arial" w:cs="Arial"/>
          <w:lang w:val="en-US"/>
        </w:rPr>
        <w:t>A</w:t>
      </w:r>
      <w:r w:rsidRPr="006F5FD7">
        <w:rPr>
          <w:rFonts w:ascii="Arial" w:hAnsi="Arial" w:cs="Arial"/>
          <w:bCs/>
          <w:lang w:val="en-US"/>
        </w:rPr>
        <w:t>rtículos</w:t>
      </w:r>
      <w:proofErr w:type="spellEnd"/>
      <w:r w:rsidRPr="006F5FD7">
        <w:rPr>
          <w:rFonts w:ascii="Arial" w:hAnsi="Arial" w:cs="Arial"/>
          <w:bCs/>
          <w:lang w:val="en-US"/>
        </w:rPr>
        <w:t xml:space="preserve"> </w:t>
      </w:r>
      <w:proofErr w:type="spellStart"/>
      <w:r w:rsidRPr="006F5FD7">
        <w:rPr>
          <w:rFonts w:ascii="Arial" w:hAnsi="Arial" w:cs="Arial"/>
          <w:bCs/>
          <w:lang w:val="en-US"/>
        </w:rPr>
        <w:t>originales</w:t>
      </w:r>
      <w:proofErr w:type="spellEnd"/>
      <w:r w:rsidRPr="006F5FD7">
        <w:rPr>
          <w:rFonts w:ascii="Arial" w:hAnsi="Arial" w:cs="Arial"/>
          <w:lang w:val="en-US"/>
        </w:rPr>
        <w:t> • Public Health Journal• </w:t>
      </w:r>
      <w:r w:rsidR="00DD472F" w:rsidRPr="006F5FD7">
        <w:rPr>
          <w:rFonts w:ascii="Arial" w:hAnsi="Arial" w:cs="Arial"/>
          <w:lang w:val="en-US"/>
        </w:rPr>
        <w:t>(</w:t>
      </w:r>
      <w:proofErr w:type="spellStart"/>
      <w:r w:rsidR="00DD472F" w:rsidRPr="006F5FD7">
        <w:rPr>
          <w:rFonts w:ascii="Arial" w:hAnsi="Arial" w:cs="Arial"/>
          <w:lang w:val="en-US"/>
        </w:rPr>
        <w:t>PUbmed</w:t>
      </w:r>
      <w:proofErr w:type="spellEnd"/>
      <w:r w:rsidR="00DD472F" w:rsidRPr="006F5FD7">
        <w:rPr>
          <w:rFonts w:ascii="Arial" w:hAnsi="Arial" w:cs="Arial"/>
          <w:lang w:val="en-US"/>
        </w:rPr>
        <w:t>)</w:t>
      </w:r>
      <w:hyperlink r:id="rId8" w:tgtFrame="_blank" w:history="1">
        <w:r w:rsidRPr="006F5FD7">
          <w:rPr>
            <w:rStyle w:val="Hipervnculo"/>
            <w:rFonts w:ascii="Arial" w:hAnsi="Arial" w:cs="Arial"/>
            <w:lang w:val="en-US"/>
          </w:rPr>
          <w:t>https://doi.org/10.21149/10275</w:t>
        </w:r>
      </w:hyperlink>
      <w:r w:rsidRPr="006F5FD7">
        <w:rPr>
          <w:rFonts w:ascii="Arial" w:hAnsi="Arial" w:cs="Arial"/>
          <w:lang w:val="en-US"/>
        </w:rPr>
        <w:t> </w:t>
      </w:r>
    </w:p>
    <w:p w14:paraId="5694435E" w14:textId="77777777" w:rsidR="000C2510" w:rsidRPr="006F5FD7" w:rsidRDefault="000C2510" w:rsidP="00E030F7">
      <w:pPr>
        <w:spacing w:line="360" w:lineRule="auto"/>
        <w:ind w:left="360"/>
        <w:rPr>
          <w:rFonts w:ascii="Arial" w:hAnsi="Arial" w:cs="Arial"/>
        </w:rPr>
      </w:pPr>
      <w:r w:rsidRPr="006F5FD7">
        <w:rPr>
          <w:rFonts w:ascii="Arial" w:hAnsi="Arial" w:cs="Arial"/>
        </w:rPr>
        <w:t>Moreno B, Báez C.</w:t>
      </w:r>
      <w:r w:rsidR="00C92459" w:rsidRPr="006F5FD7">
        <w:rPr>
          <w:rFonts w:ascii="Arial" w:hAnsi="Arial" w:cs="Arial"/>
        </w:rPr>
        <w:t xml:space="preserve"> (2018</w:t>
      </w:r>
      <w:r w:rsidR="00C92459" w:rsidRPr="006F5FD7">
        <w:rPr>
          <w:rFonts w:ascii="Arial" w:hAnsi="Arial" w:cs="Arial"/>
          <w:i/>
        </w:rPr>
        <w:t xml:space="preserve">) </w:t>
      </w:r>
      <w:r w:rsidRPr="006F5FD7">
        <w:rPr>
          <w:rFonts w:ascii="Arial" w:hAnsi="Arial" w:cs="Arial"/>
          <w:i/>
        </w:rPr>
        <w:t xml:space="preserve"> Factores y riesgos psicosociales, formas, consecuencias, medidas y </w:t>
      </w:r>
      <w:r w:rsidR="00C92459" w:rsidRPr="006F5FD7">
        <w:rPr>
          <w:rFonts w:ascii="Arial" w:hAnsi="Arial" w:cs="Arial"/>
          <w:i/>
        </w:rPr>
        <w:t>buenas prácticas</w:t>
      </w:r>
      <w:r w:rsidR="00C92459" w:rsidRPr="006F5FD7">
        <w:rPr>
          <w:rFonts w:ascii="Arial" w:hAnsi="Arial" w:cs="Arial"/>
        </w:rPr>
        <w:t xml:space="preserve"> :</w:t>
      </w:r>
      <w:r w:rsidRPr="006F5FD7">
        <w:rPr>
          <w:rFonts w:ascii="Arial" w:hAnsi="Arial" w:cs="Arial"/>
        </w:rPr>
        <w:t>INSHT</w:t>
      </w:r>
      <w:proofErr w:type="gramStart"/>
      <w:r w:rsidRPr="006F5FD7">
        <w:rPr>
          <w:rFonts w:ascii="Arial" w:hAnsi="Arial" w:cs="Arial"/>
        </w:rPr>
        <w:t>..</w:t>
      </w:r>
      <w:proofErr w:type="gramEnd"/>
      <w:r w:rsidRPr="006F5FD7">
        <w:rPr>
          <w:rFonts w:ascii="Arial" w:hAnsi="Arial" w:cs="Arial"/>
        </w:rPr>
        <w:t xml:space="preserve"> </w:t>
      </w:r>
      <w:hyperlink r:id="rId9" w:history="1">
        <w:r w:rsidR="007C2660" w:rsidRPr="006F5FD7">
          <w:rPr>
            <w:rStyle w:val="Hipervnculo"/>
            <w:rFonts w:ascii="Arial" w:hAnsi="Arial" w:cs="Arial"/>
          </w:rPr>
          <w:t>http://www.insht.es/InshtWeb/Contenidos/Documentación/PUBLICACIONES%20PROFESIONALES/factores%20riesgo%20psico.pdf</w:t>
        </w:r>
      </w:hyperlink>
    </w:p>
    <w:p w14:paraId="1C9CCA5E" w14:textId="77777777" w:rsidR="001D69BF" w:rsidRPr="006F5FD7" w:rsidRDefault="001D69BF" w:rsidP="006F5FD7">
      <w:pPr>
        <w:spacing w:line="360" w:lineRule="auto"/>
        <w:ind w:left="360"/>
        <w:jc w:val="both"/>
        <w:rPr>
          <w:rStyle w:val="Hipervnculo"/>
          <w:rFonts w:ascii="Arial" w:hAnsi="Arial" w:cs="Arial"/>
          <w:color w:val="auto"/>
          <w:u w:val="none"/>
          <w:lang w:val="en-US"/>
        </w:rPr>
      </w:pPr>
      <w:r w:rsidRPr="006F5FD7">
        <w:rPr>
          <w:rFonts w:ascii="Arial" w:hAnsi="Arial" w:cs="Arial"/>
          <w:lang w:val="en-US"/>
        </w:rPr>
        <w:t xml:space="preserve">The Lancet for IOM Report </w:t>
      </w:r>
      <w:r w:rsidRPr="006F5FD7">
        <w:rPr>
          <w:rFonts w:ascii="Arial" w:hAnsi="Arial" w:cs="Arial"/>
          <w:i/>
          <w:lang w:val="en-US"/>
        </w:rPr>
        <w:t>A prescription for psychosocial cancer care</w:t>
      </w:r>
      <w:r w:rsidRPr="006F5FD7">
        <w:rPr>
          <w:rFonts w:ascii="Arial" w:hAnsi="Arial" w:cs="Arial"/>
          <w:lang w:val="en-US"/>
        </w:rPr>
        <w:t xml:space="preserve"> (2019)</w:t>
      </w:r>
      <w:r w:rsidRPr="006F5FD7">
        <w:rPr>
          <w:rFonts w:ascii="Arial" w:hAnsi="Arial" w:cs="Arial"/>
          <w:color w:val="FFFFFF"/>
          <w:shd w:val="clear" w:color="auto" w:fill="4D6A75"/>
          <w:lang w:val="en-US"/>
        </w:rPr>
        <w:t xml:space="preserve"> </w:t>
      </w:r>
      <w:proofErr w:type="spellStart"/>
      <w:r w:rsidRPr="006F5FD7">
        <w:rPr>
          <w:rFonts w:ascii="Arial" w:hAnsi="Arial" w:cs="Arial"/>
          <w:lang w:val="en-US"/>
        </w:rPr>
        <w:t>DOI:</w:t>
      </w:r>
      <w:hyperlink r:id="rId10" w:history="1">
        <w:r w:rsidRPr="006F5FD7">
          <w:rPr>
            <w:rStyle w:val="Hipervnculo"/>
            <w:rFonts w:ascii="Arial" w:hAnsi="Arial" w:cs="Arial"/>
            <w:lang w:val="en-US"/>
          </w:rPr>
          <w:t>https</w:t>
        </w:r>
        <w:proofErr w:type="spellEnd"/>
        <w:r w:rsidRPr="006F5FD7">
          <w:rPr>
            <w:rStyle w:val="Hipervnculo"/>
            <w:rFonts w:ascii="Arial" w:hAnsi="Arial" w:cs="Arial"/>
            <w:lang w:val="en-US"/>
          </w:rPr>
          <w:t>://doi.org/10.1016/S0140-6736(07)61641-9</w:t>
        </w:r>
      </w:hyperlink>
      <w:r w:rsidRPr="006F5FD7">
        <w:rPr>
          <w:lang w:val="en-US"/>
        </w:rPr>
        <w:t xml:space="preserve"> </w:t>
      </w:r>
      <w:hyperlink r:id="rId11" w:history="1">
        <w:r w:rsidR="00855590" w:rsidRPr="006F5FD7">
          <w:rPr>
            <w:rStyle w:val="Hipervnculo"/>
            <w:rFonts w:ascii="Arial" w:hAnsi="Arial" w:cs="Arial"/>
            <w:lang w:val="en-US"/>
          </w:rPr>
          <w:t>https://www.thelancet.com/journals/lancet/article/PIIS0140-676(07)61641-9/fulltext</w:t>
        </w:r>
      </w:hyperlink>
    </w:p>
    <w:p w14:paraId="09EBC85F" w14:textId="0061ADBE" w:rsidR="002E589B" w:rsidRPr="006F5FD7" w:rsidRDefault="002E589B" w:rsidP="00E030F7">
      <w:pPr>
        <w:spacing w:line="360" w:lineRule="auto"/>
        <w:ind w:left="360"/>
        <w:jc w:val="both"/>
        <w:rPr>
          <w:rFonts w:ascii="Arial" w:hAnsi="Arial" w:cs="Arial"/>
        </w:rPr>
      </w:pPr>
      <w:proofErr w:type="spellStart"/>
      <w:r w:rsidRPr="006F5FD7">
        <w:rPr>
          <w:rStyle w:val="Hipervnculo"/>
          <w:rFonts w:ascii="Arial" w:hAnsi="Arial" w:cs="Arial"/>
          <w:color w:val="auto"/>
          <w:u w:val="none"/>
        </w:rPr>
        <w:t>Vazquez</w:t>
      </w:r>
      <w:proofErr w:type="spellEnd"/>
      <w:r w:rsidRPr="006F5FD7">
        <w:rPr>
          <w:rStyle w:val="Hipervnculo"/>
          <w:rFonts w:ascii="Arial" w:hAnsi="Arial" w:cs="Arial"/>
          <w:color w:val="auto"/>
          <w:u w:val="none"/>
        </w:rPr>
        <w:t xml:space="preserve"> </w:t>
      </w:r>
      <w:proofErr w:type="spellStart"/>
      <w:r w:rsidRPr="006F5FD7">
        <w:rPr>
          <w:rStyle w:val="Hipervnculo"/>
          <w:rFonts w:ascii="Arial" w:hAnsi="Arial" w:cs="Arial"/>
          <w:color w:val="auto"/>
          <w:u w:val="none"/>
        </w:rPr>
        <w:t>Cunya</w:t>
      </w:r>
      <w:proofErr w:type="spellEnd"/>
      <w:r w:rsidRPr="006F5FD7">
        <w:rPr>
          <w:rStyle w:val="Hipervnculo"/>
          <w:rFonts w:ascii="Arial" w:hAnsi="Arial" w:cs="Arial"/>
          <w:color w:val="auto"/>
          <w:u w:val="none"/>
        </w:rPr>
        <w:t>, S (2018)</w:t>
      </w:r>
      <w:r w:rsidRPr="006F5FD7">
        <w:rPr>
          <w:rFonts w:ascii="Helvetica" w:hAnsi="Helvetica"/>
          <w:color w:val="333333"/>
          <w:sz w:val="21"/>
          <w:szCs w:val="21"/>
          <w:shd w:val="clear" w:color="auto" w:fill="FFFFFF"/>
        </w:rPr>
        <w:t xml:space="preserve"> </w:t>
      </w:r>
      <w:r w:rsidRPr="006F5FD7">
        <w:rPr>
          <w:rFonts w:ascii="Arial" w:hAnsi="Arial" w:cs="Arial"/>
        </w:rPr>
        <w:t>I</w:t>
      </w:r>
      <w:r w:rsidRPr="006F5FD7">
        <w:rPr>
          <w:rFonts w:ascii="Arial" w:hAnsi="Arial" w:cs="Arial"/>
          <w:i/>
        </w:rPr>
        <w:t xml:space="preserve">nfluencia de factores psicosociales en la calidad de vida de pacientes con diagnóstico de cáncer de mama en tratamiento de quimioterapia. </w:t>
      </w:r>
      <w:r w:rsidRPr="006F5FD7">
        <w:rPr>
          <w:rFonts w:ascii="Arial" w:hAnsi="Arial" w:cs="Arial"/>
        </w:rPr>
        <w:t>Artículo de investigación. (</w:t>
      </w:r>
      <w:proofErr w:type="spellStart"/>
      <w:r w:rsidRPr="006F5FD7">
        <w:rPr>
          <w:rFonts w:ascii="Arial" w:hAnsi="Arial" w:cs="Arial"/>
        </w:rPr>
        <w:t>Pubmed</w:t>
      </w:r>
      <w:proofErr w:type="spellEnd"/>
      <w:r w:rsidRPr="006F5FD7">
        <w:rPr>
          <w:rFonts w:ascii="Arial" w:hAnsi="Arial" w:cs="Arial"/>
        </w:rPr>
        <w:t xml:space="preserve">) </w:t>
      </w:r>
      <w:proofErr w:type="spellStart"/>
      <w:r w:rsidRPr="006F5FD7">
        <w:rPr>
          <w:rFonts w:ascii="Arial" w:hAnsi="Arial" w:cs="Arial"/>
        </w:rPr>
        <w:t>Rev.Onc</w:t>
      </w:r>
      <w:proofErr w:type="spellEnd"/>
      <w:r w:rsidRPr="006F5FD7">
        <w:rPr>
          <w:rFonts w:ascii="Arial" w:hAnsi="Arial" w:cs="Arial"/>
        </w:rPr>
        <w:t>. https://hdl.handle.net/20.50.12759/6311</w:t>
      </w:r>
    </w:p>
    <w:p w14:paraId="460C2E3F" w14:textId="77777777" w:rsidR="00B52FCB" w:rsidRPr="002E589B" w:rsidRDefault="00B52FCB" w:rsidP="00E030F7">
      <w:pPr>
        <w:pStyle w:val="Prrafodelista"/>
        <w:spacing w:line="360" w:lineRule="auto"/>
        <w:jc w:val="both"/>
        <w:rPr>
          <w:rFonts w:ascii="Arial" w:hAnsi="Arial" w:cs="Arial"/>
        </w:rPr>
      </w:pPr>
    </w:p>
    <w:sectPr w:rsidR="00B52FCB" w:rsidRPr="002E5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D131E"/>
    <w:multiLevelType w:val="multilevel"/>
    <w:tmpl w:val="2F1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F87D80"/>
    <w:multiLevelType w:val="hybridMultilevel"/>
    <w:tmpl w:val="BE8A335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8A84345"/>
    <w:multiLevelType w:val="hybridMultilevel"/>
    <w:tmpl w:val="FBEC2F98"/>
    <w:lvl w:ilvl="0" w:tplc="0C0A000B">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AD"/>
    <w:rsid w:val="00015DF1"/>
    <w:rsid w:val="00081430"/>
    <w:rsid w:val="000C2510"/>
    <w:rsid w:val="000D2718"/>
    <w:rsid w:val="00166E39"/>
    <w:rsid w:val="001A3612"/>
    <w:rsid w:val="001D69BF"/>
    <w:rsid w:val="001E2BFB"/>
    <w:rsid w:val="001E5027"/>
    <w:rsid w:val="00250859"/>
    <w:rsid w:val="0026282D"/>
    <w:rsid w:val="002E589B"/>
    <w:rsid w:val="003541B6"/>
    <w:rsid w:val="00360B3E"/>
    <w:rsid w:val="003B4159"/>
    <w:rsid w:val="00494C7A"/>
    <w:rsid w:val="004D6FFE"/>
    <w:rsid w:val="005A030C"/>
    <w:rsid w:val="005C799D"/>
    <w:rsid w:val="0061608F"/>
    <w:rsid w:val="006460AE"/>
    <w:rsid w:val="00651EEC"/>
    <w:rsid w:val="006E6295"/>
    <w:rsid w:val="006E6CDC"/>
    <w:rsid w:val="006F5FD7"/>
    <w:rsid w:val="00791369"/>
    <w:rsid w:val="007A0B1A"/>
    <w:rsid w:val="007B4ACE"/>
    <w:rsid w:val="007C2660"/>
    <w:rsid w:val="007E59F7"/>
    <w:rsid w:val="00855590"/>
    <w:rsid w:val="008F4988"/>
    <w:rsid w:val="0099529A"/>
    <w:rsid w:val="00996D39"/>
    <w:rsid w:val="00A008E1"/>
    <w:rsid w:val="00A441E2"/>
    <w:rsid w:val="00A62595"/>
    <w:rsid w:val="00B14ED1"/>
    <w:rsid w:val="00B52FCB"/>
    <w:rsid w:val="00B82599"/>
    <w:rsid w:val="00BF36B4"/>
    <w:rsid w:val="00C3302D"/>
    <w:rsid w:val="00C447DE"/>
    <w:rsid w:val="00C92459"/>
    <w:rsid w:val="00C93EC3"/>
    <w:rsid w:val="00D74C70"/>
    <w:rsid w:val="00DB72A5"/>
    <w:rsid w:val="00DD472F"/>
    <w:rsid w:val="00E030F7"/>
    <w:rsid w:val="00E17170"/>
    <w:rsid w:val="00E973BC"/>
    <w:rsid w:val="00EA5923"/>
    <w:rsid w:val="00EF5F1A"/>
    <w:rsid w:val="00F1124C"/>
    <w:rsid w:val="00F35E67"/>
    <w:rsid w:val="00F36C05"/>
    <w:rsid w:val="00F61CD6"/>
    <w:rsid w:val="00F813AD"/>
    <w:rsid w:val="00FA6398"/>
    <w:rsid w:val="00FD7217"/>
    <w:rsid w:val="00FE47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92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F112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2510"/>
    <w:pPr>
      <w:ind w:left="720"/>
      <w:contextualSpacing/>
    </w:pPr>
  </w:style>
  <w:style w:type="character" w:styleId="Hipervnculo">
    <w:name w:val="Hyperlink"/>
    <w:basedOn w:val="Fuentedeprrafopredeter"/>
    <w:uiPriority w:val="99"/>
    <w:unhideWhenUsed/>
    <w:rsid w:val="00C92459"/>
    <w:rPr>
      <w:color w:val="0000FF" w:themeColor="hyperlink"/>
      <w:u w:val="single"/>
    </w:rPr>
  </w:style>
  <w:style w:type="character" w:customStyle="1" w:styleId="Ttulo1Car">
    <w:name w:val="Título 1 Car"/>
    <w:basedOn w:val="Fuentedeprrafopredeter"/>
    <w:link w:val="Ttulo1"/>
    <w:uiPriority w:val="9"/>
    <w:rsid w:val="00C9245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F1124C"/>
    <w:rPr>
      <w:rFonts w:asciiTheme="majorHAnsi" w:eastAsiaTheme="majorEastAsia" w:hAnsiTheme="majorHAnsi" w:cstheme="majorBidi"/>
      <w:b/>
      <w:bCs/>
      <w:color w:val="4F81BD" w:themeColor="accent1"/>
      <w:sz w:val="26"/>
      <w:szCs w:val="26"/>
    </w:rPr>
  </w:style>
  <w:style w:type="character" w:styleId="Hipervnculovisitado">
    <w:name w:val="FollowedHyperlink"/>
    <w:basedOn w:val="Fuentedeprrafopredeter"/>
    <w:uiPriority w:val="99"/>
    <w:semiHidden/>
    <w:unhideWhenUsed/>
    <w:rsid w:val="006F5F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92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F112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2510"/>
    <w:pPr>
      <w:ind w:left="720"/>
      <w:contextualSpacing/>
    </w:pPr>
  </w:style>
  <w:style w:type="character" w:styleId="Hipervnculo">
    <w:name w:val="Hyperlink"/>
    <w:basedOn w:val="Fuentedeprrafopredeter"/>
    <w:uiPriority w:val="99"/>
    <w:unhideWhenUsed/>
    <w:rsid w:val="00C92459"/>
    <w:rPr>
      <w:color w:val="0000FF" w:themeColor="hyperlink"/>
      <w:u w:val="single"/>
    </w:rPr>
  </w:style>
  <w:style w:type="character" w:customStyle="1" w:styleId="Ttulo1Car">
    <w:name w:val="Título 1 Car"/>
    <w:basedOn w:val="Fuentedeprrafopredeter"/>
    <w:link w:val="Ttulo1"/>
    <w:uiPriority w:val="9"/>
    <w:rsid w:val="00C9245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F1124C"/>
    <w:rPr>
      <w:rFonts w:asciiTheme="majorHAnsi" w:eastAsiaTheme="majorEastAsia" w:hAnsiTheme="majorHAnsi" w:cstheme="majorBidi"/>
      <w:b/>
      <w:bCs/>
      <w:color w:val="4F81BD" w:themeColor="accent1"/>
      <w:sz w:val="26"/>
      <w:szCs w:val="26"/>
    </w:rPr>
  </w:style>
  <w:style w:type="character" w:styleId="Hipervnculovisitado">
    <w:name w:val="FollowedHyperlink"/>
    <w:basedOn w:val="Fuentedeprrafopredeter"/>
    <w:uiPriority w:val="99"/>
    <w:semiHidden/>
    <w:unhideWhenUsed/>
    <w:rsid w:val="006F5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8554">
      <w:bodyDiv w:val="1"/>
      <w:marLeft w:val="0"/>
      <w:marRight w:val="0"/>
      <w:marTop w:val="0"/>
      <w:marBottom w:val="0"/>
      <w:divBdr>
        <w:top w:val="none" w:sz="0" w:space="0" w:color="auto"/>
        <w:left w:val="none" w:sz="0" w:space="0" w:color="auto"/>
        <w:bottom w:val="none" w:sz="0" w:space="0" w:color="auto"/>
        <w:right w:val="none" w:sz="0" w:space="0" w:color="auto"/>
      </w:divBdr>
    </w:div>
    <w:div w:id="224686363">
      <w:bodyDiv w:val="1"/>
      <w:marLeft w:val="0"/>
      <w:marRight w:val="0"/>
      <w:marTop w:val="0"/>
      <w:marBottom w:val="0"/>
      <w:divBdr>
        <w:top w:val="none" w:sz="0" w:space="0" w:color="auto"/>
        <w:left w:val="none" w:sz="0" w:space="0" w:color="auto"/>
        <w:bottom w:val="none" w:sz="0" w:space="0" w:color="auto"/>
        <w:right w:val="none" w:sz="0" w:space="0" w:color="auto"/>
      </w:divBdr>
    </w:div>
    <w:div w:id="379718373">
      <w:bodyDiv w:val="1"/>
      <w:marLeft w:val="0"/>
      <w:marRight w:val="0"/>
      <w:marTop w:val="0"/>
      <w:marBottom w:val="0"/>
      <w:divBdr>
        <w:top w:val="none" w:sz="0" w:space="0" w:color="auto"/>
        <w:left w:val="none" w:sz="0" w:space="0" w:color="auto"/>
        <w:bottom w:val="none" w:sz="0" w:space="0" w:color="auto"/>
        <w:right w:val="none" w:sz="0" w:space="0" w:color="auto"/>
      </w:divBdr>
    </w:div>
    <w:div w:id="986595008">
      <w:bodyDiv w:val="1"/>
      <w:marLeft w:val="0"/>
      <w:marRight w:val="0"/>
      <w:marTop w:val="0"/>
      <w:marBottom w:val="0"/>
      <w:divBdr>
        <w:top w:val="none" w:sz="0" w:space="0" w:color="auto"/>
        <w:left w:val="none" w:sz="0" w:space="0" w:color="auto"/>
        <w:bottom w:val="none" w:sz="0" w:space="0" w:color="auto"/>
        <w:right w:val="none" w:sz="0" w:space="0" w:color="auto"/>
      </w:divBdr>
    </w:div>
    <w:div w:id="1414350245">
      <w:bodyDiv w:val="1"/>
      <w:marLeft w:val="0"/>
      <w:marRight w:val="0"/>
      <w:marTop w:val="0"/>
      <w:marBottom w:val="0"/>
      <w:divBdr>
        <w:top w:val="none" w:sz="0" w:space="0" w:color="auto"/>
        <w:left w:val="none" w:sz="0" w:space="0" w:color="auto"/>
        <w:bottom w:val="none" w:sz="0" w:space="0" w:color="auto"/>
        <w:right w:val="none" w:sz="0" w:space="0" w:color="auto"/>
      </w:divBdr>
    </w:div>
    <w:div w:id="1946619894">
      <w:bodyDiv w:val="1"/>
      <w:marLeft w:val="0"/>
      <w:marRight w:val="0"/>
      <w:marTop w:val="0"/>
      <w:marBottom w:val="0"/>
      <w:divBdr>
        <w:top w:val="none" w:sz="0" w:space="0" w:color="auto"/>
        <w:left w:val="none" w:sz="0" w:space="0" w:color="auto"/>
        <w:bottom w:val="none" w:sz="0" w:space="0" w:color="auto"/>
        <w:right w:val="none" w:sz="0" w:space="0" w:color="auto"/>
      </w:divBdr>
      <w:divsChild>
        <w:div w:id="1154182768">
          <w:marLeft w:val="0"/>
          <w:marRight w:val="0"/>
          <w:marTop w:val="0"/>
          <w:marBottom w:val="0"/>
          <w:divBdr>
            <w:top w:val="none" w:sz="0" w:space="0" w:color="auto"/>
            <w:left w:val="none" w:sz="0" w:space="0" w:color="auto"/>
            <w:bottom w:val="none" w:sz="0" w:space="0" w:color="auto"/>
            <w:right w:val="none" w:sz="0" w:space="0" w:color="auto"/>
          </w:divBdr>
          <w:divsChild>
            <w:div w:id="1710914087">
              <w:marLeft w:val="0"/>
              <w:marRight w:val="0"/>
              <w:marTop w:val="0"/>
              <w:marBottom w:val="0"/>
              <w:divBdr>
                <w:top w:val="none" w:sz="0" w:space="0" w:color="auto"/>
                <w:left w:val="none" w:sz="0" w:space="0" w:color="auto"/>
                <w:bottom w:val="none" w:sz="0" w:space="0" w:color="auto"/>
                <w:right w:val="none" w:sz="0" w:space="0" w:color="auto"/>
              </w:divBdr>
              <w:divsChild>
                <w:div w:id="6259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32929">
          <w:marLeft w:val="0"/>
          <w:marRight w:val="0"/>
          <w:marTop w:val="0"/>
          <w:marBottom w:val="0"/>
          <w:divBdr>
            <w:top w:val="none" w:sz="0" w:space="0" w:color="auto"/>
            <w:left w:val="none" w:sz="0" w:space="0" w:color="auto"/>
            <w:bottom w:val="none" w:sz="0" w:space="0" w:color="auto"/>
            <w:right w:val="none" w:sz="0" w:space="0" w:color="auto"/>
          </w:divBdr>
          <w:divsChild>
            <w:div w:id="15367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13014">
      <w:bodyDiv w:val="1"/>
      <w:marLeft w:val="0"/>
      <w:marRight w:val="0"/>
      <w:marTop w:val="0"/>
      <w:marBottom w:val="0"/>
      <w:divBdr>
        <w:top w:val="none" w:sz="0" w:space="0" w:color="auto"/>
        <w:left w:val="none" w:sz="0" w:space="0" w:color="auto"/>
        <w:bottom w:val="none" w:sz="0" w:space="0" w:color="auto"/>
        <w:right w:val="none" w:sz="0" w:space="0" w:color="auto"/>
      </w:divBdr>
    </w:div>
    <w:div w:id="1977880456">
      <w:bodyDiv w:val="1"/>
      <w:marLeft w:val="0"/>
      <w:marRight w:val="0"/>
      <w:marTop w:val="0"/>
      <w:marBottom w:val="0"/>
      <w:divBdr>
        <w:top w:val="none" w:sz="0" w:space="0" w:color="auto"/>
        <w:left w:val="none" w:sz="0" w:space="0" w:color="auto"/>
        <w:bottom w:val="none" w:sz="0" w:space="0" w:color="auto"/>
        <w:right w:val="none" w:sz="0" w:space="0" w:color="auto"/>
      </w:divBdr>
      <w:divsChild>
        <w:div w:id="1431243099">
          <w:marLeft w:val="0"/>
          <w:marRight w:val="0"/>
          <w:marTop w:val="0"/>
          <w:marBottom w:val="0"/>
          <w:divBdr>
            <w:top w:val="none" w:sz="0" w:space="0" w:color="auto"/>
            <w:left w:val="none" w:sz="0" w:space="0" w:color="auto"/>
            <w:bottom w:val="none" w:sz="0" w:space="0" w:color="auto"/>
            <w:right w:val="none" w:sz="0" w:space="0" w:color="auto"/>
          </w:divBdr>
          <w:divsChild>
            <w:div w:id="1467427965">
              <w:marLeft w:val="0"/>
              <w:marRight w:val="0"/>
              <w:marTop w:val="0"/>
              <w:marBottom w:val="0"/>
              <w:divBdr>
                <w:top w:val="none" w:sz="0" w:space="0" w:color="auto"/>
                <w:left w:val="none" w:sz="0" w:space="0" w:color="auto"/>
                <w:bottom w:val="none" w:sz="0" w:space="0" w:color="auto"/>
                <w:right w:val="none" w:sz="0" w:space="0" w:color="auto"/>
              </w:divBdr>
              <w:divsChild>
                <w:div w:id="18837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149/1027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111/jan.141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d.uab.cat/record/36835?ln=ca" TargetMode="External"/><Relationship Id="rId11" Type="http://schemas.openxmlformats.org/officeDocument/2006/relationships/hyperlink" Target="https://www.thelancet.com/journals/lancet/article/PIIS0140-676(07)61641-9/fulltext" TargetMode="External"/><Relationship Id="rId5" Type="http://schemas.openxmlformats.org/officeDocument/2006/relationships/webSettings" Target="webSettings.xml"/><Relationship Id="rId10" Type="http://schemas.openxmlformats.org/officeDocument/2006/relationships/hyperlink" Target="https://doi.org/10.1016/S0140-6736(07)61641-9" TargetMode="External"/><Relationship Id="rId4" Type="http://schemas.openxmlformats.org/officeDocument/2006/relationships/settings" Target="settings.xml"/><Relationship Id="rId9" Type="http://schemas.openxmlformats.org/officeDocument/2006/relationships/hyperlink" Target="http://www.insht.es/InshtWeb/Contenidos/Documentaci&#243;n/PUBLICACIONES%20PROFESIONALES/factores%20riesgo%20psic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1595</Words>
  <Characters>8776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betty</cp:lastModifiedBy>
  <cp:revision>2</cp:revision>
  <dcterms:created xsi:type="dcterms:W3CDTF">2022-02-26T22:52:00Z</dcterms:created>
  <dcterms:modified xsi:type="dcterms:W3CDTF">2022-02-26T22:52:00Z</dcterms:modified>
</cp:coreProperties>
</file>