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4960"/>
        <w:gridCol w:w="2700"/>
      </w:tblGrid>
      <w:tr w:rsidR="0074367F"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  <w:jc w:val="center"/>
            </w:pPr>
            <w:r>
              <w:rPr>
                <w:b/>
                <w:bCs/>
                <w:color w:val="595959"/>
                <w:sz w:val="18"/>
                <w:szCs w:val="18"/>
              </w:rPr>
              <w:t>LOGO</w:t>
            </w:r>
          </w:p>
        </w:tc>
        <w:tc>
          <w:tcPr>
            <w:tcW w:w="4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  <w:jc w:val="center"/>
            </w:pPr>
            <w:r>
              <w:rPr>
                <w:b/>
                <w:bCs/>
                <w:color w:val="0E6B73"/>
                <w:sz w:val="24"/>
                <w:szCs w:val="24"/>
              </w:rPr>
              <w:t>INFORME DE AUDITORÍA INTERNA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000000"/>
                <w:sz w:val="16"/>
                <w:szCs w:val="16"/>
              </w:rPr>
              <w:t>CÓDIGO: XXXXX</w:t>
            </w:r>
          </w:p>
          <w:p w:rsidR="0074367F" w:rsidRDefault="00934B97">
            <w:pPr>
              <w:spacing w:before="20" w:after="20"/>
            </w:pPr>
            <w:r>
              <w:rPr>
                <w:b/>
                <w:bCs/>
                <w:color w:val="000000"/>
                <w:sz w:val="16"/>
                <w:szCs w:val="16"/>
              </w:rPr>
              <w:t>VERSIÓN: XX</w:t>
            </w:r>
          </w:p>
          <w:p w:rsidR="0074367F" w:rsidRDefault="00934B97">
            <w:pPr>
              <w:spacing w:before="20" w:after="20"/>
            </w:pPr>
            <w:r>
              <w:rPr>
                <w:b/>
                <w:bCs/>
                <w:color w:val="000000"/>
                <w:sz w:val="16"/>
                <w:szCs w:val="16"/>
              </w:rPr>
              <w:t>FECHA: XX-XX-XXXX</w:t>
            </w:r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SEDE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E35F20">
            <w:pPr>
              <w:spacing w:before="20" w:after="20"/>
            </w:pPr>
            <w:r>
              <w:rPr>
                <w:highlight w:val="yellow"/>
              </w:rPr>
              <w:t>IPS Odontólogos Asociados</w:t>
            </w:r>
          </w:p>
        </w:tc>
      </w:tr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FECHA DE LA AUDITORÍA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E35F20">
            <w:pPr>
              <w:spacing w:before="20" w:after="20"/>
            </w:pPr>
            <w:r>
              <w:t>6-07-2026 – 7-07-2026</w:t>
            </w:r>
          </w:p>
        </w:tc>
      </w:tr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TIPO DE AUDITORÍA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Pr="00E35F20" w:rsidRDefault="00E35F20">
            <w:pPr>
              <w:spacing w:before="20" w:after="20"/>
              <w:rPr>
                <w:color w:val="595959"/>
                <w:sz w:val="19"/>
                <w:szCs w:val="19"/>
              </w:rPr>
            </w:pPr>
            <w:r>
              <w:rPr>
                <w:color w:val="595959"/>
                <w:sz w:val="19"/>
                <w:szCs w:val="19"/>
                <w:highlight w:val="yellow"/>
              </w:rPr>
              <w:t>Auditoría de primera parte (auditoría interna)</w:t>
            </w:r>
          </w:p>
        </w:tc>
      </w:tr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PROCESO, PROGRAMA O SERVICIO AUDITADO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023250">
            <w:pPr>
              <w:spacing w:before="20" w:after="20"/>
            </w:pPr>
            <w:r>
              <w:rPr>
                <w:highlight w:val="yellow"/>
              </w:rPr>
              <w:t>Capítulo de Liderazgo a nivel institucional</w:t>
            </w:r>
            <w:r>
              <w:t xml:space="preserve"> </w:t>
            </w:r>
          </w:p>
        </w:tc>
      </w:tr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LÍDER DEL PROCESO AUDITADO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E35F20">
            <w:pPr>
              <w:spacing w:before="20" w:after="20"/>
            </w:pPr>
            <w:r>
              <w:t>Martín – Gerente</w:t>
            </w:r>
          </w:p>
        </w:tc>
      </w:tr>
      <w:tr w:rsidR="0074367F"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9"/>
                <w:szCs w:val="19"/>
              </w:rPr>
              <w:t>RESPONSABLE DE LA AUDITORÍA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E35F20">
            <w:pPr>
              <w:spacing w:before="20" w:after="20"/>
            </w:pPr>
            <w:r>
              <w:t>Vivian Castañeda</w:t>
            </w:r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1. OBJETIVO Y ALCANCE</w:t>
            </w:r>
          </w:p>
        </w:tc>
      </w:tr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000000"/>
                <w:sz w:val="19"/>
                <w:szCs w:val="19"/>
              </w:rPr>
              <w:t>Objetivo:</w:t>
            </w:r>
            <w:r w:rsidR="00E35F20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E35F20" w:rsidRPr="00023250">
              <w:rPr>
                <w:highlight w:val="yellow"/>
              </w:rPr>
              <w:t>Verificar el cumplimiento / adherencia a protocolos institucionales bajo la norma ISO 9001:2015</w:t>
            </w:r>
          </w:p>
          <w:p w:rsidR="00E35F20" w:rsidRDefault="00E35F20">
            <w:pPr>
              <w:spacing w:before="20" w:after="20"/>
            </w:pPr>
          </w:p>
          <w:p w:rsidR="0074367F" w:rsidRDefault="00934B97">
            <w:pPr>
              <w:spacing w:before="20" w:after="20"/>
            </w:pPr>
            <w:r w:rsidRPr="00023250">
              <w:rPr>
                <w:b/>
                <w:bCs/>
                <w:color w:val="000000"/>
                <w:sz w:val="19"/>
                <w:szCs w:val="19"/>
                <w:highlight w:val="yellow"/>
              </w:rPr>
              <w:t>Alcance:</w:t>
            </w:r>
            <w:r w:rsidR="00E35F20" w:rsidRPr="00023250">
              <w:rPr>
                <w:b/>
                <w:bCs/>
                <w:color w:val="000000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="00E35F20" w:rsidRPr="00023250">
              <w:rPr>
                <w:b/>
                <w:bCs/>
                <w:color w:val="000000"/>
                <w:sz w:val="19"/>
                <w:szCs w:val="19"/>
                <w:highlight w:val="yellow"/>
              </w:rPr>
              <w:t>xxxxxxxx</w:t>
            </w:r>
            <w:proofErr w:type="spellEnd"/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2. RIESGOS DE LA AUDITORÍA</w:t>
            </w:r>
          </w:p>
        </w:tc>
      </w:tr>
      <w:tr w:rsidR="0074367F" w:rsidTr="00E35F20">
        <w:trPr>
          <w:trHeight w:val="418"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Pr="00E35F20" w:rsidRDefault="00E35F20" w:rsidP="00E35F20">
            <w:pPr>
              <w:pStyle w:val="Prrafodelista"/>
              <w:numPr>
                <w:ilvl w:val="0"/>
                <w:numId w:val="2"/>
              </w:numPr>
              <w:spacing w:before="20" w:after="20"/>
              <w:rPr>
                <w:highlight w:val="yellow"/>
              </w:rPr>
            </w:pPr>
            <w:r w:rsidRPr="00E35F20">
              <w:rPr>
                <w:highlight w:val="yellow"/>
              </w:rPr>
              <w:t xml:space="preserve">Del proceso: </w:t>
            </w:r>
          </w:p>
          <w:p w:rsidR="00E35F20" w:rsidRDefault="00E35F20" w:rsidP="00E35F20">
            <w:pPr>
              <w:pStyle w:val="Prrafodelista"/>
              <w:numPr>
                <w:ilvl w:val="0"/>
                <w:numId w:val="2"/>
              </w:numPr>
              <w:spacing w:before="20" w:after="20"/>
            </w:pPr>
            <w:r w:rsidRPr="00E35F20">
              <w:rPr>
                <w:highlight w:val="yellow"/>
              </w:rPr>
              <w:t>De la auditoria</w:t>
            </w:r>
            <w:r>
              <w:t xml:space="preserve"> </w:t>
            </w:r>
          </w:p>
        </w:tc>
      </w:tr>
    </w:tbl>
    <w:p w:rsidR="0074367F" w:rsidRDefault="00934B97">
      <w:pPr>
        <w:spacing w:before="40" w:after="120"/>
      </w:pPr>
      <w:r>
        <w:rPr>
          <w:b/>
          <w:bCs/>
          <w:color w:val="0E6B73"/>
          <w:sz w:val="18"/>
          <w:szCs w:val="18"/>
        </w:rPr>
        <w:t xml:space="preserve">◆ </w:t>
      </w:r>
      <w:r>
        <w:rPr>
          <w:i/>
          <w:iCs/>
          <w:color w:val="094B50"/>
          <w:sz w:val="18"/>
          <w:szCs w:val="18"/>
        </w:rPr>
        <w:t>Actualización 2026: registrar tanto los riesgos del auditado como los del propio proceso auditor (conflicto de interés, integridad y confidencialidad de la evidencia, cobertura/competencia).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74367F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3. METODOLOGÍA</w:t>
            </w:r>
          </w:p>
        </w:tc>
      </w:tr>
      <w:tr w:rsidR="0074367F"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  <w:rPr>
                <w:color w:val="595959"/>
                <w:sz w:val="19"/>
                <w:szCs w:val="19"/>
              </w:rPr>
            </w:pPr>
            <w:r>
              <w:rPr>
                <w:color w:val="595959"/>
                <w:sz w:val="19"/>
                <w:szCs w:val="19"/>
              </w:rPr>
              <w:t>Descripción de la metodología y del instrumento de verificación aplicado, con la siguiente escala de valoración cuando corresponda:</w:t>
            </w:r>
          </w:p>
          <w:p w:rsidR="00E35F20" w:rsidRDefault="00E35F20">
            <w:pPr>
              <w:spacing w:before="20" w:after="20"/>
            </w:pPr>
          </w:p>
          <w:p w:rsidR="00E35F20" w:rsidRDefault="00E35F20">
            <w:pPr>
              <w:spacing w:before="20" w:after="20"/>
            </w:pPr>
            <w:r w:rsidRPr="00023250">
              <w:rPr>
                <w:highlight w:val="yellow"/>
              </w:rPr>
              <w:t xml:space="preserve">Mediante observación directa se realiza </w:t>
            </w:r>
            <w:proofErr w:type="spellStart"/>
            <w:r w:rsidRPr="00023250">
              <w:rPr>
                <w:highlight w:val="yellow"/>
              </w:rPr>
              <w:t>recorrdio</w:t>
            </w:r>
            <w:proofErr w:type="spellEnd"/>
            <w:r w:rsidRPr="00023250">
              <w:rPr>
                <w:highlight w:val="yellow"/>
              </w:rPr>
              <w:t xml:space="preserve"> por las áreas, luego </w:t>
            </w:r>
            <w:proofErr w:type="spellStart"/>
            <w:r w:rsidRPr="00023250">
              <w:rPr>
                <w:highlight w:val="yellow"/>
              </w:rPr>
              <w:t>etc</w:t>
            </w:r>
            <w:proofErr w:type="spellEnd"/>
            <w:r w:rsidRPr="00023250">
              <w:rPr>
                <w:highlight w:val="yellow"/>
              </w:rPr>
              <w:t xml:space="preserve"> </w:t>
            </w:r>
            <w:proofErr w:type="spellStart"/>
            <w:r w:rsidRPr="00023250">
              <w:rPr>
                <w:highlight w:val="yellow"/>
              </w:rPr>
              <w:t>etc</w:t>
            </w:r>
            <w:proofErr w:type="spellEnd"/>
            <w:r w:rsidRPr="00023250">
              <w:rPr>
                <w:highlight w:val="yellow"/>
              </w:rPr>
              <w:t xml:space="preserve"> </w:t>
            </w:r>
            <w:proofErr w:type="spellStart"/>
            <w:r w:rsidRPr="00023250">
              <w:rPr>
                <w:highlight w:val="yellow"/>
              </w:rPr>
              <w:t>etc</w:t>
            </w:r>
            <w:proofErr w:type="spellEnd"/>
            <w:r w:rsidRPr="00023250">
              <w:rPr>
                <w:highlight w:val="yellow"/>
              </w:rPr>
              <w:t>…….</w:t>
            </w:r>
          </w:p>
          <w:p w:rsidR="00E35F20" w:rsidRDefault="00E35F20">
            <w:pPr>
              <w:spacing w:before="20" w:after="20"/>
            </w:pPr>
          </w:p>
        </w:tc>
      </w:tr>
      <w:tr w:rsidR="0074367F"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Rangos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  <w:sz w:val="18"/>
                <w:szCs w:val="18"/>
              </w:rPr>
              <w:t>Escala</w:t>
            </w:r>
          </w:p>
        </w:tc>
      </w:tr>
      <w:tr w:rsidR="0074367F"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&lt; 80%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Deficiente</w:t>
            </w:r>
          </w:p>
        </w:tc>
      </w:tr>
      <w:tr w:rsidR="0074367F"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80% – 9</w:t>
            </w:r>
            <w:r w:rsidR="00E35F20">
              <w:rPr>
                <w:color w:val="595959"/>
                <w:sz w:val="19"/>
                <w:szCs w:val="19"/>
              </w:rPr>
              <w:t>5</w:t>
            </w:r>
            <w:r>
              <w:rPr>
                <w:color w:val="595959"/>
                <w:sz w:val="19"/>
                <w:szCs w:val="19"/>
              </w:rPr>
              <w:t>%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Aceptable</w:t>
            </w:r>
          </w:p>
        </w:tc>
      </w:tr>
      <w:tr w:rsidR="0074367F"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&gt; 9</w:t>
            </w:r>
            <w:r w:rsidR="00E35F20">
              <w:rPr>
                <w:color w:val="595959"/>
                <w:sz w:val="19"/>
                <w:szCs w:val="19"/>
              </w:rPr>
              <w:t>5</w:t>
            </w:r>
            <w:r>
              <w:rPr>
                <w:color w:val="595959"/>
                <w:sz w:val="19"/>
                <w:szCs w:val="19"/>
              </w:rPr>
              <w:t>%</w:t>
            </w:r>
          </w:p>
        </w:tc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Óptima</w:t>
            </w:r>
          </w:p>
        </w:tc>
      </w:tr>
    </w:tbl>
    <w:p w:rsidR="0074367F" w:rsidRDefault="00934B97">
      <w:pPr>
        <w:spacing w:before="40" w:after="120"/>
      </w:pPr>
      <w:r>
        <w:rPr>
          <w:b/>
          <w:bCs/>
          <w:color w:val="0E6B73"/>
          <w:sz w:val="18"/>
          <w:szCs w:val="18"/>
        </w:rPr>
        <w:t xml:space="preserve">◆ </w:t>
      </w:r>
      <w:r>
        <w:rPr>
          <w:i/>
          <w:iCs/>
          <w:color w:val="094B50"/>
          <w:sz w:val="18"/>
          <w:szCs w:val="18"/>
        </w:rPr>
        <w:t>Indicar los métodos empleados (presencial / remoto / híbrido) y, cuando aplique, las medidas para asegurar la integridad y confidencialidad de la evidencia digital.</w:t>
      </w:r>
    </w:p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4. RESULTADO (DESCRIPCIÓN DE ACTIVIDADES)</w:t>
            </w:r>
          </w:p>
        </w:tc>
      </w:tr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  <w:p w:rsidR="00EE5272" w:rsidRDefault="00E35F20">
            <w:pPr>
              <w:spacing w:before="20" w:after="20"/>
            </w:pPr>
            <w:r w:rsidRPr="00023250">
              <w:rPr>
                <w:highlight w:val="yellow"/>
              </w:rPr>
              <w:t>Se cumplió o no con el objetivo……</w:t>
            </w: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360"/>
        <w:gridCol w:w="1900"/>
        <w:gridCol w:w="1900"/>
        <w:gridCol w:w="1600"/>
      </w:tblGrid>
      <w:tr w:rsidR="0074367F">
        <w:tc>
          <w:tcPr>
            <w:tcW w:w="93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5. HALLAZGOS DE LA AUDITORÍA</w:t>
            </w:r>
          </w:p>
        </w:tc>
      </w:tr>
      <w:tr w:rsidR="0074367F">
        <w:tc>
          <w:tcPr>
            <w:tcW w:w="93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5.1 Fortalezas — hallazgos que apoyan la conformidad o el cumplimiento del programa / proceso / servicio auditado.</w:t>
            </w:r>
          </w:p>
          <w:p w:rsidR="00EE5272" w:rsidRDefault="00E35F20">
            <w:pPr>
              <w:spacing w:before="20" w:after="20"/>
            </w:pPr>
            <w:r w:rsidRPr="00E35F20">
              <w:rPr>
                <w:highlight w:val="yellow"/>
              </w:rPr>
              <w:t>IDENTIFICAR POR LO MENOS UNA FORTALEZA</w:t>
            </w:r>
          </w:p>
          <w:p w:rsidR="0074367F" w:rsidRDefault="0074367F">
            <w:pPr>
              <w:spacing w:before="20" w:after="20"/>
            </w:pPr>
          </w:p>
          <w:p w:rsidR="00023250" w:rsidRDefault="00023250">
            <w:pPr>
              <w:spacing w:before="20" w:after="20"/>
            </w:pPr>
          </w:p>
          <w:p w:rsidR="00023250" w:rsidRDefault="00023250">
            <w:pPr>
              <w:spacing w:before="20" w:after="20"/>
            </w:pPr>
          </w:p>
          <w:p w:rsidR="0074367F" w:rsidRDefault="00934B97">
            <w:pPr>
              <w:spacing w:before="20" w:after="20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5.2 Oportunidades de mejora — temas a mejorar y propósito de las acciones para evitar una situación no deseada.</w:t>
            </w:r>
            <w:bookmarkStart w:id="0" w:name="_GoBack"/>
            <w:bookmarkEnd w:id="0"/>
          </w:p>
          <w:p w:rsidR="00E35F20" w:rsidRDefault="00E35F20" w:rsidP="00E35F20">
            <w:pPr>
              <w:spacing w:before="20" w:after="20"/>
            </w:pPr>
            <w:r w:rsidRPr="00E35F20">
              <w:rPr>
                <w:highlight w:val="yellow"/>
              </w:rPr>
              <w:t xml:space="preserve">IDENTIFICAR POR LO MENOS </w:t>
            </w:r>
            <w:r>
              <w:rPr>
                <w:highlight w:val="yellow"/>
              </w:rPr>
              <w:t>UNA OPORTUNIDAD DE MEJORA</w:t>
            </w:r>
          </w:p>
          <w:p w:rsidR="00EE5272" w:rsidRDefault="00023250">
            <w:pPr>
              <w:spacing w:before="20" w:after="20"/>
            </w:pPr>
            <w:r w:rsidRPr="00023250">
              <w:rPr>
                <w:highlight w:val="yellow"/>
              </w:rPr>
              <w:t xml:space="preserve">5.2.1 Política de Calidad </w:t>
            </w:r>
            <w:proofErr w:type="spellStart"/>
            <w:r w:rsidRPr="00023250">
              <w:rPr>
                <w:highlight w:val="yellow"/>
              </w:rPr>
              <w:t>xxxxxxxxx</w:t>
            </w:r>
            <w:proofErr w:type="spellEnd"/>
          </w:p>
          <w:p w:rsidR="00EE5272" w:rsidRDefault="00EE5272">
            <w:pPr>
              <w:spacing w:before="20" w:after="20"/>
            </w:pPr>
          </w:p>
          <w:p w:rsidR="0074367F" w:rsidRDefault="0074367F">
            <w:pPr>
              <w:spacing w:before="20" w:after="20"/>
            </w:pPr>
          </w:p>
          <w:p w:rsidR="0074367F" w:rsidRDefault="00934B97">
            <w:pPr>
              <w:spacing w:before="20" w:after="20"/>
              <w:rPr>
                <w:b/>
                <w:bCs/>
                <w:color w:val="094B50"/>
                <w:sz w:val="19"/>
                <w:szCs w:val="19"/>
              </w:rPr>
            </w:pPr>
            <w:r>
              <w:rPr>
                <w:b/>
                <w:bCs/>
                <w:color w:val="094B50"/>
                <w:sz w:val="19"/>
                <w:szCs w:val="19"/>
              </w:rPr>
              <w:t>5.3 No conformidades — situación referenciada a un requisito incumplido, soportada en evidencia objetiva.</w:t>
            </w:r>
          </w:p>
          <w:p w:rsidR="00EE5272" w:rsidRDefault="00EE5272">
            <w:pPr>
              <w:spacing w:before="20" w:after="20"/>
            </w:pPr>
          </w:p>
          <w:p w:rsidR="00E35F20" w:rsidRDefault="00E35F20" w:rsidP="00E35F20">
            <w:pPr>
              <w:spacing w:before="20" w:after="20"/>
              <w:rPr>
                <w:highlight w:val="yellow"/>
              </w:rPr>
            </w:pPr>
            <w:r w:rsidRPr="00E35F20">
              <w:rPr>
                <w:highlight w:val="yellow"/>
              </w:rPr>
              <w:t xml:space="preserve">IDENTIFICAR POR LO MENOS UNA </w:t>
            </w:r>
            <w:r>
              <w:rPr>
                <w:highlight w:val="yellow"/>
              </w:rPr>
              <w:t>NO CONFORMIDAD (MAYOR O menor)</w:t>
            </w:r>
          </w:p>
          <w:p w:rsidR="00023250" w:rsidRDefault="00023250" w:rsidP="00023250">
            <w:pPr>
              <w:pStyle w:val="Prrafodelista"/>
              <w:numPr>
                <w:ilvl w:val="0"/>
                <w:numId w:val="3"/>
              </w:numPr>
              <w:spacing w:before="20" w:after="20"/>
            </w:pPr>
            <w:r>
              <w:t xml:space="preserve">Criterio 5.1.1 </w:t>
            </w:r>
            <w:r w:rsidRPr="00023250">
              <w:rPr>
                <w:highlight w:val="yellow"/>
              </w:rPr>
              <w:t>Comunicación REDACTAR LA NO CONFORMIDAD ASOCIADA A ESTE CRIETRIO CALIFICADO EN 3</w:t>
            </w: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</w:tc>
      </w:tr>
      <w:tr w:rsidR="0074367F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proofErr w:type="spellStart"/>
            <w:r>
              <w:rPr>
                <w:b/>
                <w:bCs/>
                <w:color w:val="FFFFFF"/>
                <w:sz w:val="15"/>
                <w:szCs w:val="15"/>
              </w:rPr>
              <w:t>N°</w:t>
            </w:r>
            <w:proofErr w:type="spellEnd"/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Descripción del hallazgo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Clasificación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Criterio / requisito incumplido (norma · cláusula)</w:t>
            </w: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5"/>
                <w:szCs w:val="15"/>
              </w:rPr>
              <w:t>Evidencia objetiva</w:t>
            </w:r>
          </w:p>
        </w:tc>
      </w:tr>
      <w:tr w:rsidR="0074367F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color w:val="595959"/>
                <w:sz w:val="19"/>
                <w:szCs w:val="19"/>
              </w:rPr>
              <w:t>1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color w:val="595959"/>
                <w:sz w:val="19"/>
                <w:szCs w:val="19"/>
              </w:rPr>
              <w:t>NC mayor / NC menor / Observación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</w:tr>
      <w:tr w:rsidR="0074367F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color w:val="595959"/>
                <w:sz w:val="19"/>
                <w:szCs w:val="19"/>
              </w:rPr>
              <w:t>2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 w:rsidP="00EE5272">
            <w:pPr>
              <w:spacing w:before="20" w:after="20"/>
              <w:jc w:val="center"/>
            </w:pPr>
            <w:r>
              <w:rPr>
                <w:color w:val="595959"/>
                <w:sz w:val="19"/>
                <w:szCs w:val="19"/>
              </w:rPr>
              <w:t>NC mayor / NC menor / Observación</w:t>
            </w:r>
          </w:p>
        </w:tc>
        <w:tc>
          <w:tcPr>
            <w:tcW w:w="1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  <w:tc>
          <w:tcPr>
            <w:tcW w:w="1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FF1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74367F">
            <w:pPr>
              <w:spacing w:before="20" w:after="20"/>
            </w:pPr>
          </w:p>
        </w:tc>
      </w:tr>
    </w:tbl>
    <w:p w:rsidR="0074367F" w:rsidRDefault="00934B97">
      <w:pPr>
        <w:spacing w:before="40" w:after="120"/>
      </w:pPr>
      <w:r>
        <w:rPr>
          <w:b/>
          <w:bCs/>
          <w:color w:val="0E6B73"/>
          <w:sz w:val="18"/>
          <w:szCs w:val="18"/>
        </w:rPr>
        <w:t xml:space="preserve">◆ </w:t>
      </w:r>
      <w:r>
        <w:rPr>
          <w:i/>
          <w:iCs/>
          <w:color w:val="094B50"/>
          <w:sz w:val="18"/>
          <w:szCs w:val="18"/>
        </w:rPr>
        <w:t>ISO 19011:2026 pide definir y comunicar de forma clara los criterios usados para clasificar o graduar las no conformidades (mayor / menor / observación).</w:t>
      </w:r>
    </w:p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6. RECOMENDACIONES Y/U OBSERVACIONES</w:t>
            </w:r>
          </w:p>
        </w:tc>
      </w:tr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E35F20">
            <w:pPr>
              <w:spacing w:before="20" w:after="20"/>
            </w:pPr>
            <w:r w:rsidRPr="00E35F20">
              <w:rPr>
                <w:highlight w:val="yellow"/>
              </w:rPr>
              <w:t xml:space="preserve">Se </w:t>
            </w:r>
            <w:proofErr w:type="gramStart"/>
            <w:r w:rsidRPr="00E35F20">
              <w:rPr>
                <w:highlight w:val="yellow"/>
              </w:rPr>
              <w:t>recomienda….</w:t>
            </w:r>
            <w:proofErr w:type="gramEnd"/>
            <w:r w:rsidRPr="00E35F20">
              <w:rPr>
                <w:highlight w:val="yellow"/>
              </w:rPr>
              <w:t>.</w:t>
            </w:r>
            <w:r>
              <w:t xml:space="preserve"> </w:t>
            </w: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t>7. CONCLUSIONES</w:t>
            </w:r>
          </w:p>
        </w:tc>
      </w:tr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color w:val="595959"/>
                <w:sz w:val="19"/>
                <w:szCs w:val="19"/>
              </w:rPr>
              <w:t>Relación final de la evaluación: desempeño global del sistema de gestión y grado de cumplimiento, según la evidencia objetiva, orientada a la toma de decisiones de la alta dirección.</w:t>
            </w:r>
          </w:p>
          <w:p w:rsidR="0074367F" w:rsidRDefault="00934B97">
            <w:pPr>
              <w:spacing w:before="20" w:after="20"/>
              <w:rPr>
                <w:i/>
                <w:iCs/>
                <w:color w:val="094B50"/>
                <w:sz w:val="18"/>
                <w:szCs w:val="18"/>
              </w:rPr>
            </w:pPr>
            <w:r>
              <w:rPr>
                <w:i/>
                <w:iCs/>
                <w:color w:val="094B50"/>
                <w:sz w:val="18"/>
                <w:szCs w:val="18"/>
              </w:rPr>
              <w:t xml:space="preserve">Guía de cierre: </w:t>
            </w:r>
            <w:r w:rsidRPr="00E35F20">
              <w:rPr>
                <w:i/>
                <w:iCs/>
                <w:color w:val="094B50"/>
                <w:sz w:val="18"/>
                <w:szCs w:val="18"/>
                <w:highlight w:val="yellow"/>
              </w:rPr>
              <w:t>idoneidad (realidad vs. criterios) · eficacia (realidad vs. objetivos) · adecuación (criterios vs. objetivos).</w:t>
            </w: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  <w:p w:rsidR="00EE5272" w:rsidRDefault="00EE5272">
            <w:pPr>
              <w:spacing w:before="20" w:after="20"/>
            </w:pPr>
          </w:p>
        </w:tc>
      </w:tr>
    </w:tbl>
    <w:p w:rsidR="0074367F" w:rsidRDefault="0074367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E6B7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4367F" w:rsidRDefault="00934B97">
            <w:pPr>
              <w:spacing w:before="20" w:after="20"/>
            </w:pPr>
            <w:r>
              <w:rPr>
                <w:b/>
                <w:bCs/>
                <w:color w:val="FFFFFF"/>
              </w:rPr>
              <w:lastRenderedPageBreak/>
              <w:t>8. ANEXOS</w:t>
            </w:r>
          </w:p>
        </w:tc>
      </w:tr>
      <w:tr w:rsidR="0074367F"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E35F20" w:rsidRDefault="00934B97">
            <w:pPr>
              <w:spacing w:before="20" w:after="20"/>
              <w:rPr>
                <w:color w:val="595959"/>
                <w:sz w:val="19"/>
                <w:szCs w:val="19"/>
              </w:rPr>
            </w:pPr>
            <w:r>
              <w:rPr>
                <w:color w:val="595959"/>
                <w:sz w:val="19"/>
                <w:szCs w:val="19"/>
              </w:rPr>
              <w:t>Instrumento aplicado</w:t>
            </w:r>
            <w:r w:rsidR="00E35F20">
              <w:rPr>
                <w:color w:val="595959"/>
                <w:sz w:val="19"/>
                <w:szCs w:val="19"/>
              </w:rPr>
              <w:t xml:space="preserve">: </w:t>
            </w:r>
            <w:r w:rsidR="00E35F20" w:rsidRPr="00E35F20">
              <w:rPr>
                <w:color w:val="595959"/>
                <w:sz w:val="19"/>
                <w:szCs w:val="19"/>
                <w:highlight w:val="yellow"/>
              </w:rPr>
              <w:t>Matriz ISO 9001:2015</w:t>
            </w:r>
          </w:p>
          <w:p w:rsidR="00E35F20" w:rsidRDefault="00E35F20">
            <w:pPr>
              <w:spacing w:before="20" w:after="20"/>
              <w:rPr>
                <w:color w:val="595959"/>
                <w:sz w:val="19"/>
                <w:szCs w:val="19"/>
              </w:rPr>
            </w:pPr>
          </w:p>
          <w:p w:rsidR="0074367F" w:rsidRDefault="00934B97">
            <w:pPr>
              <w:spacing w:before="20" w:after="20"/>
              <w:rPr>
                <w:color w:val="595959"/>
                <w:sz w:val="19"/>
                <w:szCs w:val="19"/>
              </w:rPr>
            </w:pPr>
            <w:r>
              <w:rPr>
                <w:color w:val="595959"/>
                <w:sz w:val="19"/>
                <w:szCs w:val="19"/>
              </w:rPr>
              <w:t xml:space="preserve"> · registro fotográfico · encuestas aplicadas · evidencia digital, entre otros.</w:t>
            </w:r>
          </w:p>
          <w:p w:rsidR="00EE5272" w:rsidRDefault="00EE5272">
            <w:pPr>
              <w:spacing w:before="20" w:after="20"/>
            </w:pPr>
          </w:p>
        </w:tc>
      </w:tr>
    </w:tbl>
    <w:p w:rsidR="0074367F" w:rsidRDefault="00934B97" w:rsidP="00EE5272">
      <w:p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Responsable:</w:t>
      </w:r>
    </w:p>
    <w:p w:rsidR="00EE5272" w:rsidRDefault="00EE5272" w:rsidP="00EE5272"/>
    <w:p w:rsidR="00EE5272" w:rsidRDefault="00EE5272" w:rsidP="00EE5272"/>
    <w:p w:rsidR="00EE5272" w:rsidRDefault="00EE5272" w:rsidP="00EE5272"/>
    <w:p w:rsidR="0074367F" w:rsidRDefault="00934B97" w:rsidP="00EE5272">
      <w:r>
        <w:rPr>
          <w:color w:val="000000"/>
        </w:rPr>
        <w:t>____________________________________</w:t>
      </w:r>
    </w:p>
    <w:p w:rsidR="0074367F" w:rsidRDefault="00934B97" w:rsidP="00EE5272">
      <w:r>
        <w:rPr>
          <w:b/>
          <w:bCs/>
          <w:color w:val="000000"/>
          <w:sz w:val="19"/>
          <w:szCs w:val="19"/>
        </w:rPr>
        <w:t>Auditor Líder</w:t>
      </w:r>
    </w:p>
    <w:sectPr w:rsidR="0074367F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73D2B"/>
    <w:multiLevelType w:val="hybridMultilevel"/>
    <w:tmpl w:val="B8D8AC58"/>
    <w:lvl w:ilvl="0" w:tplc="3C92F866">
      <w:start w:val="1"/>
      <w:numFmt w:val="bullet"/>
      <w:lvlText w:val="●"/>
      <w:lvlJc w:val="left"/>
      <w:pPr>
        <w:ind w:left="720" w:hanging="360"/>
      </w:pPr>
    </w:lvl>
    <w:lvl w:ilvl="1" w:tplc="238889B6">
      <w:start w:val="1"/>
      <w:numFmt w:val="bullet"/>
      <w:lvlText w:val="○"/>
      <w:lvlJc w:val="left"/>
      <w:pPr>
        <w:ind w:left="1440" w:hanging="360"/>
      </w:pPr>
    </w:lvl>
    <w:lvl w:ilvl="2" w:tplc="8BCC87DA">
      <w:start w:val="1"/>
      <w:numFmt w:val="bullet"/>
      <w:lvlText w:val="■"/>
      <w:lvlJc w:val="left"/>
      <w:pPr>
        <w:ind w:left="2160" w:hanging="360"/>
      </w:pPr>
    </w:lvl>
    <w:lvl w:ilvl="3" w:tplc="33D49E62">
      <w:start w:val="1"/>
      <w:numFmt w:val="bullet"/>
      <w:lvlText w:val="●"/>
      <w:lvlJc w:val="left"/>
      <w:pPr>
        <w:ind w:left="2880" w:hanging="360"/>
      </w:pPr>
    </w:lvl>
    <w:lvl w:ilvl="4" w:tplc="7CB6CA22">
      <w:start w:val="1"/>
      <w:numFmt w:val="bullet"/>
      <w:lvlText w:val="○"/>
      <w:lvlJc w:val="left"/>
      <w:pPr>
        <w:ind w:left="3600" w:hanging="360"/>
      </w:pPr>
    </w:lvl>
    <w:lvl w:ilvl="5" w:tplc="2A289584">
      <w:start w:val="1"/>
      <w:numFmt w:val="bullet"/>
      <w:lvlText w:val="■"/>
      <w:lvlJc w:val="left"/>
      <w:pPr>
        <w:ind w:left="4320" w:hanging="360"/>
      </w:pPr>
    </w:lvl>
    <w:lvl w:ilvl="6" w:tplc="57ACE2BC">
      <w:start w:val="1"/>
      <w:numFmt w:val="bullet"/>
      <w:lvlText w:val="●"/>
      <w:lvlJc w:val="left"/>
      <w:pPr>
        <w:ind w:left="5040" w:hanging="360"/>
      </w:pPr>
    </w:lvl>
    <w:lvl w:ilvl="7" w:tplc="035C3B2E">
      <w:start w:val="1"/>
      <w:numFmt w:val="bullet"/>
      <w:lvlText w:val="●"/>
      <w:lvlJc w:val="left"/>
      <w:pPr>
        <w:ind w:left="5760" w:hanging="360"/>
      </w:pPr>
    </w:lvl>
    <w:lvl w:ilvl="8" w:tplc="DDBE600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2F5DA8"/>
    <w:multiLevelType w:val="hybridMultilevel"/>
    <w:tmpl w:val="7FC06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7329E"/>
    <w:multiLevelType w:val="hybridMultilevel"/>
    <w:tmpl w:val="A71680A4"/>
    <w:lvl w:ilvl="0" w:tplc="D29E6FAC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67F"/>
    <w:rsid w:val="00023250"/>
    <w:rsid w:val="0074367F"/>
    <w:rsid w:val="007C5633"/>
    <w:rsid w:val="00934B97"/>
    <w:rsid w:val="00A8799F"/>
    <w:rsid w:val="00E35F20"/>
    <w:rsid w:val="00E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3384"/>
  <w15:docId w15:val="{54EB852B-C657-4BB7-BFED-5D5F6ABA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Aitza Vivian Castañeda Solano</cp:lastModifiedBy>
  <cp:revision>2</cp:revision>
  <dcterms:created xsi:type="dcterms:W3CDTF">2026-07-01T02:52:00Z</dcterms:created>
  <dcterms:modified xsi:type="dcterms:W3CDTF">2026-07-01T02:52:00Z</dcterms:modified>
</cp:coreProperties>
</file>